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94FB6" w14:textId="77777777" w:rsidR="005E2C0A" w:rsidRPr="005E2C0A" w:rsidRDefault="005E2C0A" w:rsidP="005E2C0A">
      <w:pPr>
        <w:widowControl w:val="0"/>
        <w:spacing w:after="0" w:line="240" w:lineRule="auto"/>
        <w:jc w:val="center"/>
        <w:rPr>
          <w:rFonts w:eastAsia="Times New Roman" w:cs="Times New Roman"/>
          <w:b/>
          <w:bCs/>
          <w:lang w:eastAsia="ru-RU" w:bidi="ru-RU"/>
        </w:rPr>
      </w:pPr>
      <w:r w:rsidRPr="005E2C0A">
        <w:rPr>
          <w:rFonts w:eastAsia="Times New Roman" w:cs="Times New Roman"/>
          <w:b/>
          <w:bCs/>
          <w:noProof/>
          <w:lang w:eastAsia="ru-RU"/>
        </w:rPr>
        <w:drawing>
          <wp:inline distT="0" distB="0" distL="0" distR="0" wp14:anchorId="651ED987" wp14:editId="6B8BFAF7">
            <wp:extent cx="647065" cy="799465"/>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065" cy="799465"/>
                    </a:xfrm>
                    <a:prstGeom prst="rect">
                      <a:avLst/>
                    </a:prstGeom>
                    <a:solidFill>
                      <a:srgbClr val="FFFFFF"/>
                    </a:solidFill>
                  </pic:spPr>
                </pic:pic>
              </a:graphicData>
            </a:graphic>
          </wp:inline>
        </w:drawing>
      </w:r>
    </w:p>
    <w:p w14:paraId="1CF3E9A9" w14:textId="77777777" w:rsidR="005E2C0A" w:rsidRPr="005E2C0A" w:rsidRDefault="005E2C0A" w:rsidP="005E2C0A">
      <w:pPr>
        <w:widowControl w:val="0"/>
        <w:spacing w:after="0" w:line="240" w:lineRule="auto"/>
        <w:jc w:val="center"/>
        <w:rPr>
          <w:rFonts w:eastAsia="Times New Roman" w:cs="Times New Roman"/>
          <w:b/>
          <w:bCs/>
          <w:lang w:eastAsia="ru-RU" w:bidi="ru-RU"/>
        </w:rPr>
      </w:pPr>
      <w:r w:rsidRPr="005E2C0A">
        <w:rPr>
          <w:rFonts w:eastAsia="Times New Roman" w:cs="Times New Roman"/>
          <w:b/>
          <w:bCs/>
          <w:lang w:eastAsia="ru-RU" w:bidi="ru-RU"/>
        </w:rPr>
        <w:t>АДМИНИСТРАЦИЯ</w:t>
      </w:r>
      <w:r w:rsidRPr="005E2C0A">
        <w:rPr>
          <w:rFonts w:eastAsia="Times New Roman" w:cs="Times New Roman"/>
          <w:b/>
          <w:bCs/>
          <w:lang w:eastAsia="ru-RU" w:bidi="ru-RU"/>
        </w:rPr>
        <w:br/>
        <w:t>СОСНОВСКОЕ СЕЛЬСКОЕ ПОСЕЛЕНИЕ</w:t>
      </w:r>
      <w:r w:rsidRPr="005E2C0A">
        <w:rPr>
          <w:rFonts w:eastAsia="Times New Roman" w:cs="Times New Roman"/>
          <w:b/>
          <w:bCs/>
          <w:lang w:eastAsia="ru-RU" w:bidi="ru-RU"/>
        </w:rPr>
        <w:br/>
        <w:t>ПРИОЗЕРСКОГО МУНИЦИПАЛЬНОГО РАЙОНА</w:t>
      </w:r>
      <w:r w:rsidRPr="005E2C0A">
        <w:rPr>
          <w:rFonts w:eastAsia="Times New Roman" w:cs="Times New Roman"/>
          <w:b/>
          <w:bCs/>
          <w:lang w:eastAsia="ru-RU" w:bidi="ru-RU"/>
        </w:rPr>
        <w:br/>
        <w:t>ЛЕНИНГРАДСКОЙ ОБЛАСТИ</w:t>
      </w:r>
    </w:p>
    <w:p w14:paraId="5457CB7D" w14:textId="77777777" w:rsidR="005E2C0A" w:rsidRPr="005E2C0A" w:rsidRDefault="005E2C0A" w:rsidP="005E2C0A">
      <w:pPr>
        <w:suppressAutoHyphens/>
        <w:spacing w:after="0" w:line="240" w:lineRule="auto"/>
        <w:jc w:val="center"/>
        <w:rPr>
          <w:rFonts w:eastAsia="Times New Roman" w:cs="Times New Roman"/>
          <w:b/>
          <w:sz w:val="28"/>
          <w:szCs w:val="28"/>
          <w:lang w:eastAsia="ar-SA"/>
        </w:rPr>
      </w:pPr>
    </w:p>
    <w:p w14:paraId="4726651C" w14:textId="77777777" w:rsidR="005E2C0A" w:rsidRPr="005E2C0A" w:rsidRDefault="005E2C0A" w:rsidP="005E2C0A">
      <w:pPr>
        <w:tabs>
          <w:tab w:val="left" w:pos="624"/>
        </w:tabs>
        <w:suppressAutoHyphens/>
        <w:spacing w:after="0" w:line="240" w:lineRule="auto"/>
        <w:jc w:val="center"/>
        <w:rPr>
          <w:rFonts w:eastAsia="Times New Roman" w:cs="Times New Roman"/>
          <w:sz w:val="28"/>
          <w:szCs w:val="28"/>
          <w:lang w:eastAsia="ar-SA"/>
        </w:rPr>
      </w:pPr>
      <w:r w:rsidRPr="005E2C0A">
        <w:rPr>
          <w:rFonts w:eastAsia="Times New Roman" w:cs="Times New Roman"/>
          <w:b/>
          <w:sz w:val="28"/>
          <w:szCs w:val="28"/>
          <w:lang w:eastAsia="ar-SA"/>
        </w:rPr>
        <w:t>П О С Т А Н О В Л Е Н И Е</w:t>
      </w:r>
    </w:p>
    <w:p w14:paraId="2701AFD3" w14:textId="77777777" w:rsidR="005E2C0A" w:rsidRPr="005E2C0A" w:rsidRDefault="005E2C0A" w:rsidP="005E2C0A">
      <w:pPr>
        <w:tabs>
          <w:tab w:val="left" w:pos="624"/>
        </w:tabs>
        <w:suppressAutoHyphens/>
        <w:spacing w:after="0" w:line="240" w:lineRule="auto"/>
        <w:rPr>
          <w:rFonts w:eastAsia="Times New Roman" w:cs="Times New Roman"/>
          <w:sz w:val="28"/>
          <w:szCs w:val="28"/>
          <w:lang w:eastAsia="ar-SA"/>
        </w:rPr>
      </w:pPr>
    </w:p>
    <w:tbl>
      <w:tblPr>
        <w:tblStyle w:val="1"/>
        <w:tblW w:w="0" w:type="auto"/>
        <w:tblLook w:val="04A0" w:firstRow="1" w:lastRow="0" w:firstColumn="1" w:lastColumn="0" w:noHBand="0" w:noVBand="1"/>
      </w:tblPr>
      <w:tblGrid>
        <w:gridCol w:w="4041"/>
        <w:gridCol w:w="1680"/>
        <w:gridCol w:w="3634"/>
      </w:tblGrid>
      <w:tr w:rsidR="005E2C0A" w:rsidRPr="005E2C0A" w14:paraId="1DE220F9" w14:textId="77777777" w:rsidTr="00C524FB">
        <w:tc>
          <w:tcPr>
            <w:tcW w:w="4077" w:type="dxa"/>
            <w:tcBorders>
              <w:top w:val="nil"/>
              <w:left w:val="nil"/>
              <w:bottom w:val="nil"/>
              <w:right w:val="nil"/>
            </w:tcBorders>
          </w:tcPr>
          <w:p w14:paraId="06C30487" w14:textId="03540ED5" w:rsidR="005E2C0A" w:rsidRPr="005E2C0A" w:rsidRDefault="005E2C0A" w:rsidP="005E2C0A">
            <w:pPr>
              <w:tabs>
                <w:tab w:val="left" w:pos="624"/>
              </w:tabs>
              <w:suppressAutoHyphens/>
              <w:jc w:val="both"/>
              <w:rPr>
                <w:rFonts w:eastAsia="Times New Roman" w:cs="Times New Roman"/>
                <w:lang w:eastAsia="ar-SA"/>
              </w:rPr>
            </w:pPr>
            <w:r w:rsidRPr="005E2C0A">
              <w:rPr>
                <w:rFonts w:eastAsia="Times New Roman" w:cs="Times New Roman"/>
                <w:lang w:eastAsia="ar-SA"/>
              </w:rPr>
              <w:t>от «</w:t>
            </w:r>
            <w:r w:rsidR="00FE2792">
              <w:rPr>
                <w:rFonts w:eastAsia="Times New Roman" w:cs="Times New Roman"/>
                <w:lang w:eastAsia="ar-SA"/>
              </w:rPr>
              <w:t>05</w:t>
            </w:r>
            <w:r w:rsidRPr="005E2C0A">
              <w:rPr>
                <w:rFonts w:eastAsia="Times New Roman" w:cs="Times New Roman"/>
                <w:lang w:eastAsia="ar-SA"/>
              </w:rPr>
              <w:t xml:space="preserve">» </w:t>
            </w:r>
            <w:r w:rsidR="00FE2792">
              <w:rPr>
                <w:rFonts w:eastAsia="Times New Roman" w:cs="Times New Roman"/>
                <w:lang w:eastAsia="ar-SA"/>
              </w:rPr>
              <w:t xml:space="preserve">февраля </w:t>
            </w:r>
            <w:r w:rsidRPr="005E2C0A">
              <w:rPr>
                <w:rFonts w:eastAsia="Times New Roman" w:cs="Times New Roman"/>
                <w:lang w:eastAsia="ar-SA"/>
              </w:rPr>
              <w:t>2026 г.</w:t>
            </w:r>
          </w:p>
        </w:tc>
        <w:tc>
          <w:tcPr>
            <w:tcW w:w="5387" w:type="dxa"/>
            <w:gridSpan w:val="2"/>
            <w:tcBorders>
              <w:top w:val="nil"/>
              <w:left w:val="nil"/>
              <w:bottom w:val="nil"/>
              <w:right w:val="nil"/>
            </w:tcBorders>
          </w:tcPr>
          <w:p w14:paraId="02915E7A" w14:textId="69FDB133" w:rsidR="005E2C0A" w:rsidRPr="005E2C0A" w:rsidRDefault="005E2C0A" w:rsidP="005E2C0A">
            <w:pPr>
              <w:tabs>
                <w:tab w:val="left" w:pos="624"/>
              </w:tabs>
              <w:suppressAutoHyphens/>
              <w:jc w:val="right"/>
              <w:rPr>
                <w:rFonts w:eastAsia="Times New Roman" w:cs="Times New Roman"/>
                <w:lang w:eastAsia="ar-SA"/>
              </w:rPr>
            </w:pPr>
            <w:r w:rsidRPr="005E2C0A">
              <w:rPr>
                <w:rFonts w:eastAsia="Times New Roman" w:cs="Times New Roman"/>
                <w:lang w:eastAsia="ar-SA"/>
              </w:rPr>
              <w:t xml:space="preserve">№ </w:t>
            </w:r>
            <w:r w:rsidR="00FE2792">
              <w:rPr>
                <w:rFonts w:eastAsia="Times New Roman" w:cs="Times New Roman"/>
                <w:lang w:eastAsia="ar-SA"/>
              </w:rPr>
              <w:t>50</w:t>
            </w:r>
          </w:p>
        </w:tc>
      </w:tr>
      <w:tr w:rsidR="005E2C0A" w:rsidRPr="005E2C0A" w14:paraId="35823C41" w14:textId="77777777" w:rsidTr="00C524FB">
        <w:trPr>
          <w:gridAfter w:val="1"/>
          <w:wAfter w:w="3686" w:type="dxa"/>
        </w:trPr>
        <w:tc>
          <w:tcPr>
            <w:tcW w:w="5778" w:type="dxa"/>
            <w:gridSpan w:val="2"/>
            <w:tcBorders>
              <w:top w:val="nil"/>
              <w:left w:val="nil"/>
              <w:bottom w:val="nil"/>
              <w:right w:val="nil"/>
            </w:tcBorders>
          </w:tcPr>
          <w:p w14:paraId="0717C236" w14:textId="77777777" w:rsidR="005E2C0A" w:rsidRPr="005E2C0A" w:rsidRDefault="005E2C0A" w:rsidP="005E2C0A">
            <w:pPr>
              <w:tabs>
                <w:tab w:val="left" w:pos="624"/>
              </w:tabs>
              <w:suppressAutoHyphens/>
              <w:jc w:val="both"/>
              <w:rPr>
                <w:rFonts w:eastAsia="Times New Roman" w:cs="Times New Roman"/>
                <w:lang w:eastAsia="ar-SA"/>
              </w:rPr>
            </w:pPr>
          </w:p>
        </w:tc>
      </w:tr>
      <w:tr w:rsidR="005E2C0A" w:rsidRPr="005E2C0A" w14:paraId="3692B59F" w14:textId="77777777" w:rsidTr="00C524FB">
        <w:trPr>
          <w:gridAfter w:val="1"/>
          <w:wAfter w:w="3686" w:type="dxa"/>
        </w:trPr>
        <w:tc>
          <w:tcPr>
            <w:tcW w:w="5778" w:type="dxa"/>
            <w:gridSpan w:val="2"/>
            <w:tcBorders>
              <w:top w:val="nil"/>
              <w:left w:val="nil"/>
              <w:bottom w:val="nil"/>
              <w:right w:val="nil"/>
            </w:tcBorders>
          </w:tcPr>
          <w:p w14:paraId="604E4AA6" w14:textId="7D37ED0D" w:rsidR="005E2C0A" w:rsidRPr="005E2C0A" w:rsidRDefault="005E2C0A" w:rsidP="005E2C0A">
            <w:pPr>
              <w:tabs>
                <w:tab w:val="left" w:pos="624"/>
              </w:tabs>
              <w:suppressAutoHyphens/>
              <w:jc w:val="both"/>
              <w:rPr>
                <w:rFonts w:eastAsia="Times New Roman" w:cs="Times New Roman"/>
                <w:lang w:eastAsia="ar-SA"/>
              </w:rPr>
            </w:pPr>
            <w:r>
              <w:rPr>
                <w:rFonts w:eastAsia="Times New Roman" w:cs="Times New Roman"/>
                <w:lang w:eastAsia="ar-SA"/>
              </w:rPr>
              <w:t xml:space="preserve">Об утверждении Положения </w:t>
            </w:r>
            <w:r w:rsidR="005A01E5">
              <w:rPr>
                <w:rFonts w:eastAsia="Times New Roman" w:cs="Times New Roman"/>
                <w:lang w:eastAsia="ar-SA"/>
              </w:rPr>
              <w:t>«О</w:t>
            </w:r>
            <w:r>
              <w:rPr>
                <w:rFonts w:eastAsia="Times New Roman" w:cs="Times New Roman"/>
                <w:lang w:eastAsia="ar-SA"/>
              </w:rPr>
              <w:t xml:space="preserve">б особенностях перевода работников к другим работодателям </w:t>
            </w:r>
            <w:r w:rsidR="005A01E5">
              <w:rPr>
                <w:rFonts w:eastAsia="Times New Roman" w:cs="Times New Roman"/>
                <w:lang w:eastAsia="ar-SA"/>
              </w:rPr>
              <w:t>и регулирования трудовых и иных непосредственно связанных с ними отношений»</w:t>
            </w:r>
          </w:p>
        </w:tc>
      </w:tr>
    </w:tbl>
    <w:p w14:paraId="770E3291" w14:textId="77777777" w:rsidR="00382E71" w:rsidRDefault="00382E71" w:rsidP="005E2C0A">
      <w:pPr>
        <w:tabs>
          <w:tab w:val="left" w:pos="624"/>
        </w:tabs>
        <w:suppressAutoHyphens/>
        <w:spacing w:after="0" w:line="240" w:lineRule="auto"/>
        <w:ind w:firstLine="709"/>
        <w:jc w:val="both"/>
        <w:rPr>
          <w:rFonts w:eastAsia="Times New Roman" w:cs="Times New Roman"/>
          <w:lang w:eastAsia="ar-SA"/>
        </w:rPr>
      </w:pPr>
    </w:p>
    <w:p w14:paraId="40E0B543" w14:textId="4483E345" w:rsidR="005E2C0A" w:rsidRPr="005E2C0A" w:rsidRDefault="00382E71" w:rsidP="005E2C0A">
      <w:pPr>
        <w:tabs>
          <w:tab w:val="left" w:pos="624"/>
        </w:tabs>
        <w:suppressAutoHyphens/>
        <w:spacing w:after="0" w:line="240" w:lineRule="auto"/>
        <w:ind w:firstLine="709"/>
        <w:jc w:val="both"/>
        <w:rPr>
          <w:rFonts w:eastAsia="Times New Roman" w:cs="Times New Roman"/>
          <w:lang w:eastAsia="ar-SA"/>
        </w:rPr>
      </w:pPr>
      <w:r>
        <w:rPr>
          <w:rFonts w:eastAsia="Times New Roman" w:cs="Times New Roman"/>
          <w:lang w:eastAsia="ar-SA"/>
        </w:rPr>
        <w:t>В целях реализации Постановления Правительства Российской Федерации от 25 декабря 2025 года № 2131 «Об особенностях регулирования трудовых и иных непосредственно связанных с ними отношений (далее-Постановление № 2131), действующего с 01 января 2026 года по 01 января 2027</w:t>
      </w:r>
      <w:r w:rsidR="00FE2792">
        <w:rPr>
          <w:rFonts w:eastAsia="Times New Roman" w:cs="Times New Roman"/>
          <w:lang w:eastAsia="ar-SA"/>
        </w:rPr>
        <w:t xml:space="preserve"> </w:t>
      </w:r>
      <w:r>
        <w:rPr>
          <w:rFonts w:eastAsia="Times New Roman" w:cs="Times New Roman"/>
          <w:lang w:eastAsia="ar-SA"/>
        </w:rPr>
        <w:t xml:space="preserve"> года, в части организации трудовых отношений с муниципальными служащими и работниками администрации Сосновского сельского поселения, администрация Сосновское сельское поселение Приозерского муниципального района Ленинградской области </w:t>
      </w:r>
    </w:p>
    <w:p w14:paraId="0796B55E" w14:textId="392C86A1" w:rsidR="005E2C0A" w:rsidRPr="005E2C0A" w:rsidRDefault="005E2C0A" w:rsidP="005E2C0A">
      <w:pPr>
        <w:tabs>
          <w:tab w:val="left" w:pos="624"/>
        </w:tabs>
        <w:suppressAutoHyphens/>
        <w:spacing w:after="0" w:line="240" w:lineRule="auto"/>
        <w:ind w:firstLine="709"/>
        <w:jc w:val="both"/>
        <w:rPr>
          <w:rFonts w:eastAsia="Times New Roman" w:cs="Times New Roman"/>
          <w:lang w:eastAsia="ar-SA"/>
        </w:rPr>
      </w:pPr>
      <w:r w:rsidRPr="005E2C0A">
        <w:rPr>
          <w:rFonts w:eastAsia="Times New Roman" w:cs="Times New Roman"/>
          <w:lang w:eastAsia="ar-SA"/>
        </w:rPr>
        <w:t>ПОСТАНОВЛЯ</w:t>
      </w:r>
      <w:r w:rsidR="00382E71">
        <w:rPr>
          <w:rFonts w:eastAsia="Times New Roman" w:cs="Times New Roman"/>
          <w:lang w:eastAsia="ar-SA"/>
        </w:rPr>
        <w:t>ЕТ</w:t>
      </w:r>
      <w:r w:rsidRPr="005E2C0A">
        <w:rPr>
          <w:rFonts w:eastAsia="Times New Roman" w:cs="Times New Roman"/>
          <w:lang w:eastAsia="ar-SA"/>
        </w:rPr>
        <w:t>:</w:t>
      </w:r>
    </w:p>
    <w:p w14:paraId="2B506568" w14:textId="6E149508" w:rsidR="005E2C0A" w:rsidRDefault="005E2C0A" w:rsidP="005E2C0A">
      <w:pPr>
        <w:pStyle w:val="a4"/>
        <w:numPr>
          <w:ilvl w:val="0"/>
          <w:numId w:val="1"/>
        </w:numPr>
        <w:tabs>
          <w:tab w:val="left" w:pos="624"/>
        </w:tabs>
        <w:suppressAutoHyphens/>
        <w:spacing w:after="0" w:line="240" w:lineRule="auto"/>
        <w:jc w:val="both"/>
        <w:rPr>
          <w:rFonts w:eastAsia="Times New Roman" w:cs="Times New Roman"/>
          <w:lang w:eastAsia="ar-SA"/>
        </w:rPr>
      </w:pPr>
      <w:r w:rsidRPr="005E2C0A">
        <w:rPr>
          <w:rFonts w:eastAsia="Times New Roman" w:cs="Times New Roman"/>
          <w:lang w:eastAsia="ar-SA"/>
        </w:rPr>
        <w:t>Утвердить положение об особенностях перевода работников к другим работодателям</w:t>
      </w:r>
      <w:r w:rsidR="00382E71">
        <w:rPr>
          <w:rFonts w:eastAsia="Times New Roman" w:cs="Times New Roman"/>
          <w:lang w:eastAsia="ar-SA"/>
        </w:rPr>
        <w:t xml:space="preserve"> и регулирования трудовых отношений и иных непосредственно связанных с ними отношений</w:t>
      </w:r>
      <w:r w:rsidR="009522B6">
        <w:rPr>
          <w:rFonts w:eastAsia="Times New Roman" w:cs="Times New Roman"/>
          <w:lang w:eastAsia="ar-SA"/>
        </w:rPr>
        <w:t xml:space="preserve"> </w:t>
      </w:r>
      <w:r>
        <w:rPr>
          <w:rFonts w:eastAsia="Times New Roman" w:cs="Times New Roman"/>
          <w:lang w:eastAsia="ar-SA"/>
        </w:rPr>
        <w:t>администрации Сосновское сельское поселение Приозерского муниципального района Ленинградской области</w:t>
      </w:r>
      <w:r w:rsidR="00B80623">
        <w:rPr>
          <w:rFonts w:eastAsia="Times New Roman" w:cs="Times New Roman"/>
          <w:lang w:eastAsia="ar-SA"/>
        </w:rPr>
        <w:t xml:space="preserve"> </w:t>
      </w:r>
      <w:bookmarkStart w:id="0" w:name="_GoBack"/>
      <w:bookmarkEnd w:id="0"/>
      <w:r w:rsidR="00E07A28">
        <w:rPr>
          <w:rFonts w:eastAsia="Times New Roman" w:cs="Times New Roman"/>
          <w:lang w:eastAsia="ar-SA"/>
        </w:rPr>
        <w:t>(далее- администрация)</w:t>
      </w:r>
      <w:r w:rsidR="00B80623">
        <w:rPr>
          <w:rFonts w:eastAsia="Times New Roman" w:cs="Times New Roman"/>
          <w:lang w:eastAsia="ar-SA"/>
        </w:rPr>
        <w:t xml:space="preserve">, согласно </w:t>
      </w:r>
      <w:proofErr w:type="gramStart"/>
      <w:r w:rsidR="00B80623">
        <w:rPr>
          <w:rFonts w:eastAsia="Times New Roman" w:cs="Times New Roman"/>
          <w:lang w:eastAsia="ar-SA"/>
        </w:rPr>
        <w:t>приложения  №</w:t>
      </w:r>
      <w:proofErr w:type="gramEnd"/>
      <w:r w:rsidR="00B80623">
        <w:rPr>
          <w:rFonts w:eastAsia="Times New Roman" w:cs="Times New Roman"/>
          <w:lang w:eastAsia="ar-SA"/>
        </w:rPr>
        <w:t xml:space="preserve"> 1</w:t>
      </w:r>
    </w:p>
    <w:p w14:paraId="3AAB3D97" w14:textId="566696CE" w:rsidR="00FE2792" w:rsidRPr="005E2C0A" w:rsidRDefault="00FE2792" w:rsidP="005E2C0A">
      <w:pPr>
        <w:pStyle w:val="a4"/>
        <w:numPr>
          <w:ilvl w:val="0"/>
          <w:numId w:val="1"/>
        </w:numPr>
        <w:tabs>
          <w:tab w:val="left" w:pos="624"/>
        </w:tabs>
        <w:suppressAutoHyphens/>
        <w:spacing w:after="0" w:line="240" w:lineRule="auto"/>
        <w:jc w:val="both"/>
        <w:rPr>
          <w:rFonts w:eastAsia="Times New Roman" w:cs="Times New Roman"/>
          <w:lang w:eastAsia="ar-SA"/>
        </w:rPr>
      </w:pPr>
      <w:r>
        <w:t>Ответственным за исполнение настоящего постановления назначить ведущего специалиста администрации по кадровой работе.</w:t>
      </w:r>
    </w:p>
    <w:p w14:paraId="31CA8C60" w14:textId="566696CE" w:rsidR="005E2C0A" w:rsidRPr="005E2C0A" w:rsidRDefault="005E2C0A" w:rsidP="005E2C0A">
      <w:pPr>
        <w:pStyle w:val="a4"/>
        <w:numPr>
          <w:ilvl w:val="0"/>
          <w:numId w:val="1"/>
        </w:numPr>
        <w:tabs>
          <w:tab w:val="left" w:pos="624"/>
        </w:tabs>
        <w:suppressAutoHyphens/>
        <w:spacing w:after="0" w:line="240" w:lineRule="auto"/>
        <w:jc w:val="both"/>
        <w:rPr>
          <w:rFonts w:eastAsia="Calibri" w:cs="Times New Roman"/>
        </w:rPr>
      </w:pPr>
      <w:r w:rsidRPr="005E2C0A">
        <w:rPr>
          <w:rFonts w:eastAsia="Times New Roman" w:cs="Times New Roman"/>
          <w:lang w:eastAsia="ar-SA"/>
        </w:rPr>
        <w:t xml:space="preserve">Опубликовать настоящее постановление в средствах массовой информации: разместить в сети Интернет на официальном сайте Сосновское  сельское поселение Приозерский муниципальный район Ленинградской области </w:t>
      </w:r>
      <w:hyperlink r:id="rId6" w:history="1">
        <w:r w:rsidRPr="005E2C0A">
          <w:rPr>
            <w:rFonts w:eastAsia="Calibri" w:cs="Times New Roman"/>
            <w:color w:val="0563C1"/>
            <w:u w:val="single"/>
          </w:rPr>
          <w:t>https://sosnovskoe-r41.gosweb.gosuslugi.ru/</w:t>
        </w:r>
      </w:hyperlink>
    </w:p>
    <w:p w14:paraId="4278114C" w14:textId="57037F9A" w:rsidR="005E2C0A" w:rsidRPr="00FE2792" w:rsidRDefault="005E2C0A" w:rsidP="00FE2792">
      <w:pPr>
        <w:pStyle w:val="a4"/>
        <w:numPr>
          <w:ilvl w:val="0"/>
          <w:numId w:val="1"/>
        </w:numPr>
        <w:tabs>
          <w:tab w:val="left" w:pos="624"/>
        </w:tabs>
        <w:suppressAutoHyphens/>
        <w:spacing w:after="0" w:line="240" w:lineRule="auto"/>
        <w:jc w:val="both"/>
        <w:rPr>
          <w:rFonts w:eastAsia="Times New Roman" w:cs="Times New Roman"/>
          <w:lang w:eastAsia="ar-SA"/>
        </w:rPr>
      </w:pPr>
      <w:r w:rsidRPr="00FE2792">
        <w:rPr>
          <w:rFonts w:eastAsia="Times New Roman" w:cs="Times New Roman"/>
          <w:lang w:eastAsia="ar-SA"/>
        </w:rPr>
        <w:t>Постановление вступает в законную силу после его официального опубликования (обнародования).</w:t>
      </w:r>
    </w:p>
    <w:p w14:paraId="272F274D" w14:textId="78E6BE4A" w:rsidR="00FE2792" w:rsidRPr="00FE2792" w:rsidRDefault="00FE2792" w:rsidP="00FE2792">
      <w:pPr>
        <w:pStyle w:val="a4"/>
        <w:numPr>
          <w:ilvl w:val="0"/>
          <w:numId w:val="1"/>
        </w:numPr>
        <w:tabs>
          <w:tab w:val="left" w:pos="624"/>
        </w:tabs>
        <w:suppressAutoHyphens/>
        <w:spacing w:after="0" w:line="240" w:lineRule="auto"/>
        <w:jc w:val="both"/>
        <w:rPr>
          <w:rFonts w:eastAsia="Times New Roman" w:cs="Times New Roman"/>
          <w:lang w:eastAsia="ar-SA"/>
        </w:rPr>
      </w:pPr>
      <w:r>
        <w:t>Контроль за исполнением настоящего постановления оставляю за собой.</w:t>
      </w:r>
    </w:p>
    <w:p w14:paraId="133C62F5" w14:textId="77777777" w:rsidR="005E2C0A" w:rsidRPr="005E2C0A" w:rsidRDefault="005E2C0A" w:rsidP="005E2C0A">
      <w:pPr>
        <w:tabs>
          <w:tab w:val="left" w:pos="624"/>
        </w:tabs>
        <w:suppressAutoHyphens/>
        <w:spacing w:after="0" w:line="240" w:lineRule="auto"/>
        <w:ind w:firstLine="709"/>
        <w:jc w:val="both"/>
        <w:rPr>
          <w:rFonts w:eastAsia="Times New Roman" w:cs="Times New Roman"/>
          <w:lang w:eastAsia="ar-SA"/>
        </w:rPr>
      </w:pPr>
    </w:p>
    <w:p w14:paraId="0EAD1C63" w14:textId="77777777" w:rsidR="005E2C0A" w:rsidRPr="005E2C0A" w:rsidRDefault="005E2C0A" w:rsidP="005E2C0A">
      <w:pPr>
        <w:tabs>
          <w:tab w:val="left" w:pos="624"/>
        </w:tabs>
        <w:suppressAutoHyphens/>
        <w:spacing w:after="0" w:line="240" w:lineRule="auto"/>
        <w:ind w:firstLine="709"/>
        <w:jc w:val="both"/>
        <w:rPr>
          <w:rFonts w:eastAsia="Times New Roman" w:cs="Times New Roman"/>
          <w:lang w:eastAsia="ar-SA"/>
        </w:rPr>
      </w:pPr>
    </w:p>
    <w:p w14:paraId="2226AB1A" w14:textId="77777777" w:rsidR="005E2C0A" w:rsidRPr="005E2C0A" w:rsidRDefault="005E2C0A" w:rsidP="005E2C0A">
      <w:pPr>
        <w:tabs>
          <w:tab w:val="left" w:pos="624"/>
        </w:tabs>
        <w:suppressAutoHyphens/>
        <w:spacing w:after="0" w:line="240" w:lineRule="auto"/>
        <w:ind w:firstLine="709"/>
        <w:jc w:val="both"/>
        <w:rPr>
          <w:rFonts w:eastAsia="Times New Roman" w:cs="Times New Roman"/>
          <w:lang w:eastAsia="ar-SA"/>
        </w:rPr>
      </w:pPr>
    </w:p>
    <w:tbl>
      <w:tblPr>
        <w:tblStyle w:val="1"/>
        <w:tblW w:w="0" w:type="auto"/>
        <w:tblLook w:val="04A0" w:firstRow="1" w:lastRow="0" w:firstColumn="1" w:lastColumn="0" w:noHBand="0" w:noVBand="1"/>
      </w:tblPr>
      <w:tblGrid>
        <w:gridCol w:w="4689"/>
        <w:gridCol w:w="4666"/>
      </w:tblGrid>
      <w:tr w:rsidR="005E2C0A" w:rsidRPr="005E2C0A" w14:paraId="4FAED2D3" w14:textId="77777777" w:rsidTr="00C524FB">
        <w:tc>
          <w:tcPr>
            <w:tcW w:w="4785" w:type="dxa"/>
            <w:tcBorders>
              <w:top w:val="nil"/>
              <w:left w:val="nil"/>
              <w:bottom w:val="nil"/>
              <w:right w:val="nil"/>
            </w:tcBorders>
          </w:tcPr>
          <w:p w14:paraId="407ED392" w14:textId="77777777" w:rsidR="005E2C0A" w:rsidRPr="005E2C0A" w:rsidRDefault="005E2C0A" w:rsidP="005E2C0A">
            <w:pPr>
              <w:tabs>
                <w:tab w:val="left" w:pos="624"/>
              </w:tabs>
              <w:suppressAutoHyphens/>
              <w:jc w:val="both"/>
              <w:rPr>
                <w:rFonts w:eastAsia="Times New Roman" w:cs="Times New Roman"/>
                <w:lang w:eastAsia="ar-SA"/>
              </w:rPr>
            </w:pPr>
            <w:r w:rsidRPr="005E2C0A">
              <w:rPr>
                <w:rFonts w:eastAsia="Times New Roman" w:cs="Times New Roman"/>
                <w:lang w:eastAsia="ar-SA"/>
              </w:rPr>
              <w:t>И.О. Главы администрации</w:t>
            </w:r>
          </w:p>
        </w:tc>
        <w:tc>
          <w:tcPr>
            <w:tcW w:w="4786" w:type="dxa"/>
            <w:tcBorders>
              <w:top w:val="nil"/>
              <w:left w:val="nil"/>
              <w:bottom w:val="nil"/>
              <w:right w:val="nil"/>
            </w:tcBorders>
          </w:tcPr>
          <w:p w14:paraId="5C875AAF" w14:textId="77777777" w:rsidR="005E2C0A" w:rsidRPr="005E2C0A" w:rsidRDefault="005E2C0A" w:rsidP="005E2C0A">
            <w:pPr>
              <w:tabs>
                <w:tab w:val="left" w:pos="624"/>
              </w:tabs>
              <w:suppressAutoHyphens/>
              <w:jc w:val="right"/>
              <w:rPr>
                <w:rFonts w:eastAsia="Times New Roman" w:cs="Times New Roman"/>
                <w:lang w:eastAsia="ar-SA"/>
              </w:rPr>
            </w:pPr>
            <w:r w:rsidRPr="005E2C0A">
              <w:rPr>
                <w:rFonts w:eastAsia="Times New Roman" w:cs="Times New Roman"/>
                <w:lang w:eastAsia="ar-SA"/>
              </w:rPr>
              <w:t xml:space="preserve">М.С. Ролдуга </w:t>
            </w:r>
          </w:p>
        </w:tc>
      </w:tr>
    </w:tbl>
    <w:p w14:paraId="00DACE09" w14:textId="77777777" w:rsidR="005E2C0A" w:rsidRPr="005E2C0A" w:rsidRDefault="005E2C0A" w:rsidP="005E2C0A">
      <w:pPr>
        <w:tabs>
          <w:tab w:val="left" w:pos="624"/>
        </w:tabs>
        <w:suppressAutoHyphens/>
        <w:spacing w:after="0" w:line="240" w:lineRule="auto"/>
        <w:jc w:val="both"/>
        <w:rPr>
          <w:rFonts w:eastAsia="Times New Roman" w:cs="Times New Roman"/>
          <w:lang w:eastAsia="ar-SA"/>
        </w:rPr>
      </w:pPr>
    </w:p>
    <w:p w14:paraId="49962A0E" w14:textId="77777777" w:rsidR="005E2C0A" w:rsidRPr="005E2C0A" w:rsidRDefault="005E2C0A" w:rsidP="005E2C0A">
      <w:pPr>
        <w:ind w:left="5245"/>
        <w:jc w:val="right"/>
        <w:rPr>
          <w:rFonts w:eastAsia="Times New Roman" w:cs="Times New Roman"/>
          <w:lang w:eastAsia="ru-RU"/>
        </w:rPr>
      </w:pPr>
      <w:r>
        <w:br w:type="column"/>
      </w:r>
      <w:r w:rsidRPr="005E2C0A">
        <w:rPr>
          <w:rFonts w:eastAsia="Times New Roman" w:cs="Times New Roman"/>
          <w:bCs/>
          <w:lang w:eastAsia="ru-RU"/>
        </w:rPr>
        <w:lastRenderedPageBreak/>
        <w:t>ПРИЛОЖЕНИЕ №1</w:t>
      </w:r>
    </w:p>
    <w:p w14:paraId="20D849D5" w14:textId="77777777" w:rsidR="005E2C0A" w:rsidRPr="005E2C0A" w:rsidRDefault="005E2C0A" w:rsidP="005E2C0A">
      <w:pPr>
        <w:spacing w:after="0" w:line="240" w:lineRule="auto"/>
        <w:ind w:left="5245"/>
        <w:jc w:val="right"/>
        <w:rPr>
          <w:rFonts w:eastAsia="Times New Roman" w:cs="Times New Roman"/>
          <w:i/>
          <w:lang w:eastAsia="ru-RU"/>
        </w:rPr>
      </w:pPr>
      <w:r w:rsidRPr="005E2C0A">
        <w:rPr>
          <w:rFonts w:eastAsia="Times New Roman" w:cs="Times New Roman"/>
          <w:bCs/>
          <w:i/>
          <w:lang w:eastAsia="ru-RU"/>
        </w:rPr>
        <w:t>к Постановлению администрации Сосновского сельского поселения</w:t>
      </w:r>
    </w:p>
    <w:p w14:paraId="249535B1" w14:textId="458180E2" w:rsidR="005E2C0A" w:rsidRDefault="005E2C0A" w:rsidP="005E2C0A">
      <w:pPr>
        <w:spacing w:after="0" w:line="240" w:lineRule="auto"/>
        <w:ind w:left="5245"/>
        <w:jc w:val="right"/>
        <w:rPr>
          <w:rFonts w:eastAsia="Times New Roman" w:cs="Times New Roman"/>
          <w:bCs/>
          <w:i/>
          <w:lang w:eastAsia="ru-RU"/>
        </w:rPr>
      </w:pPr>
      <w:r w:rsidRPr="005E2C0A">
        <w:rPr>
          <w:rFonts w:eastAsia="Times New Roman" w:cs="Times New Roman"/>
          <w:i/>
          <w:lang w:eastAsia="ar-SA"/>
        </w:rPr>
        <w:t>от «</w:t>
      </w:r>
      <w:r w:rsidR="00FE2792">
        <w:rPr>
          <w:rFonts w:eastAsia="Times New Roman" w:cs="Times New Roman"/>
          <w:i/>
          <w:lang w:eastAsia="ar-SA"/>
        </w:rPr>
        <w:t>05</w:t>
      </w:r>
      <w:r w:rsidRPr="005E2C0A">
        <w:rPr>
          <w:rFonts w:eastAsia="Times New Roman" w:cs="Times New Roman"/>
          <w:i/>
          <w:lang w:eastAsia="ar-SA"/>
        </w:rPr>
        <w:t xml:space="preserve">» </w:t>
      </w:r>
      <w:r w:rsidR="00FE2792">
        <w:rPr>
          <w:rFonts w:eastAsia="Times New Roman" w:cs="Times New Roman"/>
          <w:i/>
          <w:lang w:eastAsia="ar-SA"/>
        </w:rPr>
        <w:t>февраля</w:t>
      </w:r>
      <w:r w:rsidRPr="005E2C0A">
        <w:rPr>
          <w:rFonts w:eastAsia="Times New Roman" w:cs="Times New Roman"/>
          <w:i/>
          <w:lang w:eastAsia="ar-SA"/>
        </w:rPr>
        <w:t xml:space="preserve"> 2026г. </w:t>
      </w:r>
      <w:r w:rsidRPr="005E2C0A">
        <w:rPr>
          <w:rFonts w:eastAsia="Times New Roman" w:cs="Times New Roman"/>
          <w:bCs/>
          <w:i/>
          <w:lang w:eastAsia="ru-RU"/>
        </w:rPr>
        <w:t xml:space="preserve">№ </w:t>
      </w:r>
      <w:r w:rsidR="00FE2792">
        <w:rPr>
          <w:rFonts w:eastAsia="Times New Roman" w:cs="Times New Roman"/>
          <w:bCs/>
          <w:i/>
          <w:lang w:eastAsia="ru-RU"/>
        </w:rPr>
        <w:t>50</w:t>
      </w:r>
    </w:p>
    <w:p w14:paraId="7D99FD43" w14:textId="77777777" w:rsidR="005E2C0A" w:rsidRPr="005E2C0A" w:rsidRDefault="005E2C0A" w:rsidP="005E2C0A">
      <w:pPr>
        <w:spacing w:after="0" w:line="240" w:lineRule="auto"/>
        <w:ind w:left="5245"/>
        <w:jc w:val="right"/>
        <w:rPr>
          <w:rFonts w:eastAsia="Times New Roman" w:cs="Times New Roman"/>
          <w:i/>
          <w:lang w:eastAsia="ru-RU"/>
        </w:rPr>
      </w:pPr>
    </w:p>
    <w:p w14:paraId="26DFAF00" w14:textId="76A2D5E1" w:rsidR="005E2C0A" w:rsidRPr="009522B6" w:rsidRDefault="005E2C0A" w:rsidP="005E2C0A">
      <w:pPr>
        <w:spacing w:before="100" w:beforeAutospacing="1" w:after="100" w:afterAutospacing="1" w:line="240" w:lineRule="auto"/>
        <w:jc w:val="center"/>
        <w:rPr>
          <w:rFonts w:eastAsia="Times New Roman" w:cs="Times New Roman"/>
        </w:rPr>
      </w:pPr>
      <w:proofErr w:type="spellStart"/>
      <w:r w:rsidRPr="005E2C0A">
        <w:rPr>
          <w:rFonts w:eastAsia="Times New Roman" w:cs="Times New Roman"/>
          <w:b/>
          <w:bCs/>
          <w:lang w:val="en-US"/>
        </w:rPr>
        <w:t>Об</w:t>
      </w:r>
      <w:proofErr w:type="spellEnd"/>
      <w:r w:rsidRPr="005E2C0A">
        <w:rPr>
          <w:rFonts w:eastAsia="Times New Roman" w:cs="Times New Roman"/>
          <w:b/>
          <w:bCs/>
          <w:lang w:val="en-US"/>
        </w:rPr>
        <w:t xml:space="preserve"> </w:t>
      </w:r>
      <w:proofErr w:type="spellStart"/>
      <w:r w:rsidRPr="005E2C0A">
        <w:rPr>
          <w:rFonts w:eastAsia="Times New Roman" w:cs="Times New Roman"/>
          <w:b/>
          <w:bCs/>
          <w:lang w:val="en-US"/>
        </w:rPr>
        <w:t>особенностях</w:t>
      </w:r>
      <w:proofErr w:type="spellEnd"/>
      <w:r w:rsidRPr="005E2C0A">
        <w:rPr>
          <w:rFonts w:eastAsia="Times New Roman" w:cs="Times New Roman"/>
          <w:b/>
          <w:bCs/>
          <w:lang w:val="en-US"/>
        </w:rPr>
        <w:t xml:space="preserve"> </w:t>
      </w:r>
      <w:proofErr w:type="spellStart"/>
      <w:r w:rsidRPr="005E2C0A">
        <w:rPr>
          <w:rFonts w:eastAsia="Times New Roman" w:cs="Times New Roman"/>
          <w:b/>
          <w:bCs/>
          <w:lang w:val="en-US"/>
        </w:rPr>
        <w:t>перевода</w:t>
      </w:r>
      <w:proofErr w:type="spellEnd"/>
      <w:r w:rsidRPr="005E2C0A">
        <w:rPr>
          <w:rFonts w:eastAsia="Times New Roman" w:cs="Times New Roman"/>
          <w:b/>
          <w:bCs/>
          <w:lang w:val="en-US"/>
        </w:rPr>
        <w:t xml:space="preserve"> </w:t>
      </w:r>
      <w:proofErr w:type="spellStart"/>
      <w:r w:rsidRPr="005E2C0A">
        <w:rPr>
          <w:rFonts w:eastAsia="Times New Roman" w:cs="Times New Roman"/>
          <w:b/>
          <w:bCs/>
          <w:lang w:val="en-US"/>
        </w:rPr>
        <w:t>работников</w:t>
      </w:r>
      <w:proofErr w:type="spellEnd"/>
      <w:r w:rsidRPr="005E2C0A">
        <w:rPr>
          <w:rFonts w:eastAsia="Times New Roman" w:cs="Times New Roman"/>
          <w:b/>
          <w:bCs/>
          <w:lang w:val="en-US"/>
        </w:rPr>
        <w:t xml:space="preserve"> к </w:t>
      </w:r>
      <w:proofErr w:type="spellStart"/>
      <w:r w:rsidRPr="005E2C0A">
        <w:rPr>
          <w:rFonts w:eastAsia="Times New Roman" w:cs="Times New Roman"/>
          <w:b/>
          <w:bCs/>
          <w:lang w:val="en-US"/>
        </w:rPr>
        <w:t>другим</w:t>
      </w:r>
      <w:proofErr w:type="spellEnd"/>
      <w:r w:rsidRPr="005E2C0A">
        <w:rPr>
          <w:rFonts w:eastAsia="Times New Roman" w:cs="Times New Roman"/>
          <w:b/>
          <w:bCs/>
          <w:lang w:val="en-US"/>
        </w:rPr>
        <w:t xml:space="preserve"> </w:t>
      </w:r>
      <w:proofErr w:type="spellStart"/>
      <w:r w:rsidRPr="005E2C0A">
        <w:rPr>
          <w:rFonts w:eastAsia="Times New Roman" w:cs="Times New Roman"/>
          <w:b/>
          <w:bCs/>
          <w:lang w:val="en-US"/>
        </w:rPr>
        <w:t>работодателям</w:t>
      </w:r>
      <w:proofErr w:type="spellEnd"/>
      <w:r w:rsidR="009522B6">
        <w:rPr>
          <w:rFonts w:eastAsia="Times New Roman" w:cs="Times New Roman"/>
          <w:b/>
          <w:bCs/>
        </w:rPr>
        <w:t xml:space="preserve"> и регулирования трудовых и иных непосредственно связанных с ними отношений.</w:t>
      </w:r>
    </w:p>
    <w:p w14:paraId="659F5B30" w14:textId="0650234C" w:rsidR="005E2C0A" w:rsidRPr="009522B6" w:rsidRDefault="009522B6" w:rsidP="00FE2792">
      <w:pPr>
        <w:spacing w:before="100" w:beforeAutospacing="1" w:after="100" w:afterAutospacing="1" w:line="240" w:lineRule="auto"/>
        <w:jc w:val="center"/>
        <w:rPr>
          <w:rFonts w:eastAsia="Times New Roman" w:cs="Times New Roman"/>
          <w:b/>
        </w:rPr>
      </w:pPr>
      <w:r w:rsidRPr="009522B6">
        <w:rPr>
          <w:rFonts w:eastAsia="Times New Roman" w:cs="Times New Roman"/>
          <w:b/>
        </w:rPr>
        <w:t>1.</w:t>
      </w:r>
      <w:r w:rsidR="00C82A6B">
        <w:rPr>
          <w:rFonts w:eastAsia="Times New Roman" w:cs="Times New Roman"/>
          <w:b/>
        </w:rPr>
        <w:t xml:space="preserve"> </w:t>
      </w:r>
      <w:r w:rsidRPr="009522B6">
        <w:rPr>
          <w:rFonts w:eastAsia="Times New Roman" w:cs="Times New Roman"/>
          <w:b/>
        </w:rPr>
        <w:t>Общие положение</w:t>
      </w:r>
    </w:p>
    <w:p w14:paraId="4BFDAA89" w14:textId="2086CC76" w:rsidR="00F206B2" w:rsidRDefault="009522B6" w:rsidP="00FE2792">
      <w:pPr>
        <w:jc w:val="both"/>
      </w:pPr>
      <w:r>
        <w:t>1.1.</w:t>
      </w:r>
      <w:r w:rsidR="0058198D">
        <w:t xml:space="preserve"> </w:t>
      </w:r>
      <w:r>
        <w:t>Настоящие постановление определяет порядок применения положения Постановления № 2131 в деятельности администрации Сосновского сельского поселения Приозерского муниципального района Ленинградской области.</w:t>
      </w:r>
    </w:p>
    <w:p w14:paraId="1729C761" w14:textId="75694022" w:rsidR="009522B6" w:rsidRDefault="00E07A28" w:rsidP="00FE2792">
      <w:pPr>
        <w:jc w:val="both"/>
      </w:pPr>
      <w:r>
        <w:t>1.</w:t>
      </w:r>
      <w:proofErr w:type="gramStart"/>
      <w:r w:rsidR="009522B6">
        <w:t>2</w:t>
      </w:r>
      <w:r>
        <w:t xml:space="preserve"> </w:t>
      </w:r>
      <w:r w:rsidR="009522B6">
        <w:t>.Действие</w:t>
      </w:r>
      <w:proofErr w:type="gramEnd"/>
      <w:r w:rsidR="009522B6">
        <w:t xml:space="preserve"> настоящего постановления распространяется на:</w:t>
      </w:r>
    </w:p>
    <w:p w14:paraId="69056E1E" w14:textId="5424D73A" w:rsidR="009522B6" w:rsidRDefault="009522B6" w:rsidP="00FE2792">
      <w:pPr>
        <w:jc w:val="both"/>
      </w:pPr>
      <w:r>
        <w:t>- Муниципальных служащих администрации Сосновского сельского поселения Приозерского муниципального района Ленинградской области</w:t>
      </w:r>
      <w:r w:rsidR="0058198D">
        <w:t>;</w:t>
      </w:r>
    </w:p>
    <w:p w14:paraId="2CDB20C4" w14:textId="5035382E" w:rsidR="009522B6" w:rsidRDefault="009522B6" w:rsidP="00FE2792">
      <w:pPr>
        <w:jc w:val="both"/>
      </w:pPr>
      <w:r>
        <w:t>- работников администрации Сосновского сельского поселения Приозерского муниципального района Ленинградской области, не являющимися должностями муниципальной службы</w:t>
      </w:r>
      <w:r w:rsidR="0058198D">
        <w:t>;</w:t>
      </w:r>
    </w:p>
    <w:p w14:paraId="5155D72E" w14:textId="2384F863" w:rsidR="009522B6" w:rsidRDefault="009522B6" w:rsidP="00FE2792">
      <w:pPr>
        <w:jc w:val="both"/>
      </w:pPr>
      <w:r>
        <w:t xml:space="preserve">- лиц, поступающих на муниципальную службу или на работу в администрацию </w:t>
      </w:r>
      <w:proofErr w:type="gramStart"/>
      <w:r>
        <w:t>на должности</w:t>
      </w:r>
      <w:proofErr w:type="gramEnd"/>
      <w:r>
        <w:t xml:space="preserve"> не являющиеся должностями муниципальной службы.</w:t>
      </w:r>
    </w:p>
    <w:p w14:paraId="3F39B05A" w14:textId="31FB0734" w:rsidR="009522B6" w:rsidRDefault="009522B6" w:rsidP="00FE2792">
      <w:pPr>
        <w:jc w:val="center"/>
        <w:rPr>
          <w:b/>
        </w:rPr>
      </w:pPr>
      <w:r w:rsidRPr="009522B6">
        <w:rPr>
          <w:b/>
        </w:rPr>
        <w:t>2.</w:t>
      </w:r>
      <w:r w:rsidR="00C82A6B">
        <w:rPr>
          <w:b/>
        </w:rPr>
        <w:t xml:space="preserve"> </w:t>
      </w:r>
      <w:r w:rsidRPr="009522B6">
        <w:rPr>
          <w:b/>
        </w:rPr>
        <w:t>Порядок временного перевода работников</w:t>
      </w:r>
    </w:p>
    <w:p w14:paraId="37FAA589" w14:textId="07E38E71" w:rsidR="0058198D" w:rsidRDefault="0058198D" w:rsidP="00FE2792">
      <w:pPr>
        <w:jc w:val="both"/>
      </w:pPr>
      <w:r w:rsidRPr="0058198D">
        <w:t>2.1.</w:t>
      </w:r>
      <w:r>
        <w:t xml:space="preserve"> При получении от центра занятости населения предложения о временном переводе работника к другому работодателю:</w:t>
      </w:r>
    </w:p>
    <w:p w14:paraId="3FDC4304" w14:textId="24B91700" w:rsidR="0058198D" w:rsidRDefault="0058198D" w:rsidP="00FE2792">
      <w:pPr>
        <w:jc w:val="both"/>
      </w:pPr>
      <w:r>
        <w:t>- администрация уведомляет работника в письменной форме;</w:t>
      </w:r>
    </w:p>
    <w:p w14:paraId="6BB4301E" w14:textId="44DAF498" w:rsidR="0058198D" w:rsidRDefault="0058198D" w:rsidP="00FE2792">
      <w:pPr>
        <w:jc w:val="both"/>
      </w:pPr>
      <w:r>
        <w:t>- работник в течении 5 рабочих дней письменно подтверждает согласие либо отказывается от перевода;</w:t>
      </w:r>
    </w:p>
    <w:p w14:paraId="1EE63D31" w14:textId="47D0CA28" w:rsidR="0058198D" w:rsidRDefault="0058198D" w:rsidP="00FE2792">
      <w:pPr>
        <w:jc w:val="both"/>
      </w:pPr>
      <w:r>
        <w:t>- при согласии работника администрация приостанавливает действие трудового договора на период временного перевода.</w:t>
      </w:r>
    </w:p>
    <w:p w14:paraId="2FE83BDF" w14:textId="045985A4" w:rsidR="0058198D" w:rsidRDefault="0058198D" w:rsidP="00FE2792">
      <w:pPr>
        <w:jc w:val="both"/>
      </w:pPr>
      <w:r>
        <w:t>2.2. На период временного перевода:</w:t>
      </w:r>
    </w:p>
    <w:p w14:paraId="7968A430" w14:textId="42E55CE5" w:rsidR="0058198D" w:rsidRDefault="0058198D" w:rsidP="00FE2792">
      <w:pPr>
        <w:jc w:val="both"/>
      </w:pPr>
      <w:r>
        <w:t>- действие трудового договора с администрацией приостанавливается, но течение срока его действия не прерывается.</w:t>
      </w:r>
    </w:p>
    <w:p w14:paraId="74298EB6" w14:textId="409ECAB4" w:rsidR="0058198D" w:rsidRDefault="0058198D" w:rsidP="00FE2792">
      <w:pPr>
        <w:jc w:val="both"/>
      </w:pPr>
      <w:r>
        <w:t>- сохраняется место работы (должность)</w:t>
      </w:r>
    </w:p>
    <w:p w14:paraId="3672C0B7" w14:textId="117C4B28" w:rsidR="0058198D" w:rsidRDefault="0058198D" w:rsidP="00FE2792">
      <w:pPr>
        <w:jc w:val="both"/>
      </w:pPr>
      <w:r>
        <w:t>- за работником сохраняются гарантии, предусмотренные трудовым законодательством.</w:t>
      </w:r>
    </w:p>
    <w:p w14:paraId="685BEB16" w14:textId="559B78BF" w:rsidR="0058198D" w:rsidRDefault="0058198D" w:rsidP="00FE2792">
      <w:pPr>
        <w:jc w:val="both"/>
      </w:pPr>
      <w:r>
        <w:t>2.3.</w:t>
      </w:r>
      <w:r w:rsidR="00E07A28">
        <w:t xml:space="preserve"> </w:t>
      </w:r>
      <w:r>
        <w:t xml:space="preserve">При возвращении работника: </w:t>
      </w:r>
    </w:p>
    <w:p w14:paraId="7B17FFFA" w14:textId="77777777" w:rsidR="0058198D" w:rsidRDefault="0058198D" w:rsidP="00FE2792">
      <w:pPr>
        <w:jc w:val="both"/>
      </w:pPr>
      <w:r>
        <w:t xml:space="preserve">- трудовой договор возобновляется в полном объёме с даты, указанной в уведомлении работника; </w:t>
      </w:r>
    </w:p>
    <w:p w14:paraId="628655B7" w14:textId="77777777" w:rsidR="0058198D" w:rsidRDefault="0058198D" w:rsidP="00FE2792">
      <w:pPr>
        <w:jc w:val="both"/>
      </w:pPr>
      <w:r>
        <w:t>- работник обязан уведомить администрацию о дате возвращения не позднее чем за 3 рабочих дня.</w:t>
      </w:r>
    </w:p>
    <w:p w14:paraId="651BEC12" w14:textId="40810DCB" w:rsidR="0058198D" w:rsidRDefault="0058198D" w:rsidP="00FE2792">
      <w:pPr>
        <w:jc w:val="center"/>
        <w:rPr>
          <w:b/>
        </w:rPr>
      </w:pPr>
      <w:r w:rsidRPr="0058198D">
        <w:rPr>
          <w:b/>
        </w:rPr>
        <w:lastRenderedPageBreak/>
        <w:t>3.</w:t>
      </w:r>
      <w:r w:rsidR="00C82A6B">
        <w:rPr>
          <w:b/>
        </w:rPr>
        <w:t xml:space="preserve"> </w:t>
      </w:r>
      <w:r w:rsidRPr="0058198D">
        <w:rPr>
          <w:b/>
        </w:rPr>
        <w:t>Особенности заключения срочных трудовых договоров</w:t>
      </w:r>
    </w:p>
    <w:p w14:paraId="71B15D25" w14:textId="2F73F982" w:rsidR="0058198D" w:rsidRDefault="0058198D" w:rsidP="00FE2792">
      <w:pPr>
        <w:jc w:val="both"/>
      </w:pPr>
      <w:r>
        <w:t>3.1. С лицами, принимаемыми на должности, замещаемые по конкурсу, до проведения конкурса может быть заключён срочный трудовой договор, но не более чем на один год.</w:t>
      </w:r>
    </w:p>
    <w:p w14:paraId="0F37AFC5" w14:textId="7854BC9F" w:rsidR="0058198D" w:rsidRDefault="0058198D" w:rsidP="00FE2792">
      <w:pPr>
        <w:jc w:val="both"/>
      </w:pPr>
      <w:r>
        <w:t>3.2.</w:t>
      </w:r>
      <w:r w:rsidR="00E07A28">
        <w:t xml:space="preserve"> Срочный трудовой договор заключается только при наличии следующих условий:</w:t>
      </w:r>
    </w:p>
    <w:p w14:paraId="019C3A07" w14:textId="65AAC04F" w:rsidR="00E07A28" w:rsidRDefault="00E07A28" w:rsidP="00FE2792">
      <w:pPr>
        <w:jc w:val="both"/>
      </w:pPr>
      <w:r>
        <w:t>- вакантная должность требует срочного замещения;</w:t>
      </w:r>
    </w:p>
    <w:p w14:paraId="62A073C2" w14:textId="40272D76" w:rsidR="00E07A28" w:rsidRDefault="00E07A28" w:rsidP="00FE2792">
      <w:pPr>
        <w:jc w:val="both"/>
      </w:pPr>
      <w:r>
        <w:t>- конкурс будит проведён в установленные сроки, но не позднее одного года с даты заключения договора.</w:t>
      </w:r>
    </w:p>
    <w:p w14:paraId="3A07D99D" w14:textId="33362D9F" w:rsidR="00E07A28" w:rsidRDefault="00E07A28" w:rsidP="00FE2792">
      <w:pPr>
        <w:jc w:val="center"/>
        <w:rPr>
          <w:b/>
        </w:rPr>
      </w:pPr>
      <w:r w:rsidRPr="00E07A28">
        <w:rPr>
          <w:b/>
        </w:rPr>
        <w:t>4.</w:t>
      </w:r>
      <w:r w:rsidR="00C82A6B">
        <w:rPr>
          <w:b/>
        </w:rPr>
        <w:t xml:space="preserve"> </w:t>
      </w:r>
      <w:r w:rsidRPr="00E07A28">
        <w:rPr>
          <w:b/>
        </w:rPr>
        <w:t>Приостановление трудовых договоров в особых условиях</w:t>
      </w:r>
    </w:p>
    <w:p w14:paraId="49D1BD27" w14:textId="2F0682DB" w:rsidR="00E07A28" w:rsidRDefault="00E07A28" w:rsidP="00FE2792">
      <w:pPr>
        <w:jc w:val="both"/>
      </w:pPr>
      <w:r>
        <w:t>4.1. В случае введения на территории поселения режима, предусматривающего эвакуацию или временное отселение, действие трудовых договоров может быть приостановлено.</w:t>
      </w:r>
    </w:p>
    <w:p w14:paraId="27D6DD9B" w14:textId="77174861" w:rsidR="00E07A28" w:rsidRDefault="00E07A28" w:rsidP="00FE2792">
      <w:pPr>
        <w:jc w:val="both"/>
      </w:pPr>
      <w:r>
        <w:t>4.2. Приостановление оформляется приказом администрации с указанием:</w:t>
      </w:r>
    </w:p>
    <w:p w14:paraId="405301B0" w14:textId="2364A12C" w:rsidR="00E07A28" w:rsidRDefault="00E07A28" w:rsidP="00FE2792">
      <w:pPr>
        <w:jc w:val="both"/>
      </w:pPr>
      <w:r>
        <w:t>- даты начала приостановления;</w:t>
      </w:r>
    </w:p>
    <w:p w14:paraId="6687E3CF" w14:textId="63CC32BD" w:rsidR="00E07A28" w:rsidRDefault="00E07A28" w:rsidP="00FE2792">
      <w:pPr>
        <w:jc w:val="both"/>
      </w:pPr>
      <w:r>
        <w:t>- причин приостановления;</w:t>
      </w:r>
    </w:p>
    <w:p w14:paraId="2BC367E2" w14:textId="758D97B8" w:rsidR="00E07A28" w:rsidRDefault="00E07A28" w:rsidP="00FE2792">
      <w:pPr>
        <w:jc w:val="both"/>
      </w:pPr>
      <w:r>
        <w:t>- порядка информирования работника о возобновлении работы.</w:t>
      </w:r>
    </w:p>
    <w:p w14:paraId="5402565E" w14:textId="2C832BFE" w:rsidR="00E07A28" w:rsidRDefault="00E07A28" w:rsidP="00FE2792">
      <w:pPr>
        <w:jc w:val="both"/>
      </w:pPr>
      <w:r>
        <w:t>4.3. В период приостановления:</w:t>
      </w:r>
    </w:p>
    <w:p w14:paraId="3F3B733C" w14:textId="7A5B78D7" w:rsidR="00E07A28" w:rsidRDefault="00E07A28" w:rsidP="00FE2792">
      <w:pPr>
        <w:jc w:val="both"/>
      </w:pPr>
      <w:r>
        <w:t>- за работником сохраняется место работы (должность)</w:t>
      </w:r>
    </w:p>
    <w:p w14:paraId="78599856" w14:textId="193D0CBA" w:rsidR="00E07A28" w:rsidRDefault="00E07A28" w:rsidP="00FE2792">
      <w:pPr>
        <w:jc w:val="both"/>
      </w:pPr>
      <w:r>
        <w:t>- работодатель вправе заключить срочный договор с другим работником на время исполнения обязанностей отсутствующего работника.</w:t>
      </w:r>
    </w:p>
    <w:p w14:paraId="561DEA53" w14:textId="0B8249BA" w:rsidR="00E07A28" w:rsidRDefault="00E07A28" w:rsidP="00FE2792">
      <w:pPr>
        <w:jc w:val="both"/>
      </w:pPr>
      <w:r>
        <w:t>4.4. Если работник не вышел на работу после трёх месяцев со дня информиров</w:t>
      </w:r>
      <w:r w:rsidR="00C82A6B">
        <w:t>а</w:t>
      </w:r>
      <w:r>
        <w:t>н</w:t>
      </w:r>
      <w:r w:rsidR="00C82A6B">
        <w:t>и</w:t>
      </w:r>
      <w:r>
        <w:t>я о необходимости п</w:t>
      </w:r>
      <w:r w:rsidR="00C82A6B">
        <w:t>риступить к работе, работодатель вправе уволить такого работника на основании п.7 ч.1 ст. 83 Трудового кодекса РФ.</w:t>
      </w:r>
    </w:p>
    <w:p w14:paraId="205329F5" w14:textId="703EC5C6" w:rsidR="00C82A6B" w:rsidRDefault="00C82A6B" w:rsidP="00FE2792">
      <w:pPr>
        <w:jc w:val="center"/>
        <w:rPr>
          <w:b/>
        </w:rPr>
      </w:pPr>
      <w:r w:rsidRPr="00C82A6B">
        <w:rPr>
          <w:b/>
        </w:rPr>
        <w:t>5.</w:t>
      </w:r>
      <w:r>
        <w:rPr>
          <w:b/>
        </w:rPr>
        <w:t xml:space="preserve"> </w:t>
      </w:r>
      <w:r w:rsidRPr="00C82A6B">
        <w:rPr>
          <w:b/>
        </w:rPr>
        <w:t>Приём на работу без документов об образовании или квалификации</w:t>
      </w:r>
    </w:p>
    <w:p w14:paraId="08D7991B" w14:textId="1714AAF3" w:rsidR="00C82A6B" w:rsidRDefault="00C82A6B" w:rsidP="00FE2792">
      <w:pPr>
        <w:jc w:val="both"/>
      </w:pPr>
      <w:r>
        <w:t>5.1. Допускается приём на работу отдельных категорий лиц без документов об образовании или квалификации (в том числе по свидетельству независимой оценки квалификации) для работ, требующих специальных знаний или подготовки, только по перечням, утверждённым Минтрудом РФ.</w:t>
      </w:r>
    </w:p>
    <w:p w14:paraId="0EEEE646" w14:textId="216DBFD0" w:rsidR="00C82A6B" w:rsidRDefault="00C82A6B" w:rsidP="00FE2792">
      <w:pPr>
        <w:jc w:val="both"/>
      </w:pPr>
      <w:r>
        <w:t>5.2. Решение о приёме на работу принимается с учётом:</w:t>
      </w:r>
    </w:p>
    <w:p w14:paraId="0A644A5C" w14:textId="0D00E435" w:rsidR="00C82A6B" w:rsidRDefault="00C82A6B" w:rsidP="00FE2792">
      <w:pPr>
        <w:jc w:val="both"/>
      </w:pPr>
      <w:r>
        <w:t>- наличия практического опыта работы по специальности;</w:t>
      </w:r>
    </w:p>
    <w:p w14:paraId="763F6A6A" w14:textId="42E20295" w:rsidR="00C82A6B" w:rsidRDefault="00C82A6B" w:rsidP="00FE2792">
      <w:pPr>
        <w:jc w:val="both"/>
      </w:pPr>
      <w:r>
        <w:t>- результатов тестирования профессиональных навыков;</w:t>
      </w:r>
    </w:p>
    <w:p w14:paraId="7389D4A2" w14:textId="7633B851" w:rsidR="00C82A6B" w:rsidRDefault="00C82A6B" w:rsidP="00FE2792">
      <w:pPr>
        <w:jc w:val="both"/>
      </w:pPr>
      <w:r>
        <w:t>- рекомендаций предыдущих работодателей.</w:t>
      </w:r>
    </w:p>
    <w:p w14:paraId="0915B896" w14:textId="2156F6E9" w:rsidR="00FE2792" w:rsidRDefault="00FE2792" w:rsidP="00FE2792">
      <w:pPr>
        <w:jc w:val="both"/>
      </w:pPr>
    </w:p>
    <w:p w14:paraId="204B06C3" w14:textId="77777777" w:rsidR="00FE2792" w:rsidRPr="00C82A6B" w:rsidRDefault="00FE2792" w:rsidP="00FE2792">
      <w:pPr>
        <w:jc w:val="both"/>
      </w:pPr>
    </w:p>
    <w:p w14:paraId="7BEECC97" w14:textId="77777777" w:rsidR="0058198D" w:rsidRPr="0058198D" w:rsidRDefault="0058198D" w:rsidP="0058198D"/>
    <w:sectPr w:rsidR="0058198D" w:rsidRPr="005819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8119F"/>
    <w:multiLevelType w:val="hybridMultilevel"/>
    <w:tmpl w:val="BECC3934"/>
    <w:lvl w:ilvl="0" w:tplc="7432005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6138730C"/>
    <w:multiLevelType w:val="hybridMultilevel"/>
    <w:tmpl w:val="374E2D2C"/>
    <w:lvl w:ilvl="0" w:tplc="4468A40E">
      <w:start w:val="1"/>
      <w:numFmt w:val="decimal"/>
      <w:lvlText w:val="%1."/>
      <w:lvlJc w:val="left"/>
      <w:pPr>
        <w:ind w:left="1029" w:hanging="405"/>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2D"/>
    <w:rsid w:val="00382E71"/>
    <w:rsid w:val="0058198D"/>
    <w:rsid w:val="005A01E5"/>
    <w:rsid w:val="005E2C0A"/>
    <w:rsid w:val="0083332D"/>
    <w:rsid w:val="009522B6"/>
    <w:rsid w:val="00B80623"/>
    <w:rsid w:val="00C4054E"/>
    <w:rsid w:val="00C82A6B"/>
    <w:rsid w:val="00E07A28"/>
    <w:rsid w:val="00F206B2"/>
    <w:rsid w:val="00FE2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C2C0"/>
  <w15:chartTrackingRefBased/>
  <w15:docId w15:val="{22735324-0CBF-4261-8DEE-DDA38458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000000"/>
        <w:sz w:val="24"/>
        <w:szCs w:val="24"/>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nhideWhenUsed/>
    <w:rsid w:val="005E2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E2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2C0A"/>
    <w:pPr>
      <w:ind w:left="720"/>
      <w:contextualSpacing/>
    </w:pPr>
  </w:style>
  <w:style w:type="paragraph" w:styleId="a5">
    <w:name w:val="Normal (Web)"/>
    <w:basedOn w:val="a"/>
    <w:uiPriority w:val="99"/>
    <w:semiHidden/>
    <w:unhideWhenUsed/>
    <w:rsid w:val="00C4054E"/>
    <w:pPr>
      <w:spacing w:before="100" w:beforeAutospacing="1" w:after="100" w:afterAutospacing="1" w:line="240" w:lineRule="auto"/>
    </w:pPr>
    <w:rPr>
      <w:rFonts w:eastAsia="Times New Roman" w:cs="Times New Roman"/>
      <w:lang w:eastAsia="ru-RU"/>
    </w:rPr>
  </w:style>
  <w:style w:type="character" w:customStyle="1" w:styleId="markdown-word">
    <w:name w:val="markdown-word"/>
    <w:basedOn w:val="a0"/>
    <w:rsid w:val="00C4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101512">
      <w:bodyDiv w:val="1"/>
      <w:marLeft w:val="0"/>
      <w:marRight w:val="0"/>
      <w:marTop w:val="0"/>
      <w:marBottom w:val="0"/>
      <w:divBdr>
        <w:top w:val="none" w:sz="0" w:space="0" w:color="auto"/>
        <w:left w:val="none" w:sz="0" w:space="0" w:color="auto"/>
        <w:bottom w:val="none" w:sz="0" w:space="0" w:color="auto"/>
        <w:right w:val="none" w:sz="0" w:space="0" w:color="auto"/>
      </w:divBdr>
    </w:div>
    <w:div w:id="171134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snovskoe-r41.gosweb.gosuslugi.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819</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Kadry</dc:creator>
  <cp:keywords/>
  <dc:description/>
  <cp:lastModifiedBy>Kadry</cp:lastModifiedBy>
  <cp:revision>8</cp:revision>
  <cp:lastPrinted>2026-05-12T11:45:00Z</cp:lastPrinted>
  <dcterms:created xsi:type="dcterms:W3CDTF">2026-04-09T13:23:00Z</dcterms:created>
  <dcterms:modified xsi:type="dcterms:W3CDTF">2026-05-12T11:46:00Z</dcterms:modified>
</cp:coreProperties>
</file>