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6CC72" w14:textId="77777777" w:rsidR="00265F2C" w:rsidRPr="00471742" w:rsidRDefault="00265F2C" w:rsidP="00265F2C">
      <w:pPr>
        <w:spacing w:line="360" w:lineRule="auto"/>
        <w:jc w:val="center"/>
        <w:rPr>
          <w:sz w:val="24"/>
          <w:szCs w:val="24"/>
          <w:lang w:val="en-US"/>
        </w:rPr>
      </w:pPr>
    </w:p>
    <w:p w14:paraId="492E009D" w14:textId="77777777" w:rsidR="00265F2C" w:rsidRPr="00512EEC" w:rsidRDefault="00265F2C" w:rsidP="00265F2C">
      <w:pPr>
        <w:spacing w:line="360" w:lineRule="auto"/>
        <w:jc w:val="center"/>
        <w:rPr>
          <w:sz w:val="24"/>
          <w:szCs w:val="24"/>
        </w:rPr>
      </w:pPr>
    </w:p>
    <w:p w14:paraId="04DA60A7" w14:textId="77777777" w:rsidR="00265F2C" w:rsidRPr="00512EEC" w:rsidRDefault="00265F2C" w:rsidP="00265F2C">
      <w:pPr>
        <w:spacing w:line="360" w:lineRule="auto"/>
        <w:jc w:val="center"/>
        <w:rPr>
          <w:sz w:val="24"/>
          <w:szCs w:val="24"/>
        </w:rPr>
      </w:pPr>
    </w:p>
    <w:p w14:paraId="7ED6B697" w14:textId="77777777" w:rsidR="00272F8B" w:rsidRDefault="00272F8B"/>
    <w:tbl>
      <w:tblPr>
        <w:tblpPr w:leftFromText="180" w:rightFromText="180" w:bottomFromText="200" w:vertAnchor="page" w:horzAnchor="page" w:tblpX="6037" w:tblpY="421"/>
        <w:tblW w:w="5778" w:type="dxa"/>
        <w:tblLook w:val="04A0" w:firstRow="1" w:lastRow="0" w:firstColumn="1" w:lastColumn="0" w:noHBand="0" w:noVBand="1"/>
      </w:tblPr>
      <w:tblGrid>
        <w:gridCol w:w="5778"/>
      </w:tblGrid>
      <w:tr w:rsidR="00265F2C" w:rsidRPr="00491D38" w14:paraId="76FE3DBB" w14:textId="77777777" w:rsidTr="0014450B">
        <w:trPr>
          <w:trHeight w:val="1134"/>
        </w:trPr>
        <w:tc>
          <w:tcPr>
            <w:tcW w:w="5778" w:type="dxa"/>
          </w:tcPr>
          <w:p w14:paraId="48BAA36F" w14:textId="77777777" w:rsidR="00265F2C" w:rsidRPr="00AB4AF8" w:rsidRDefault="00E42BD1" w:rsidP="00AA5329">
            <w:pPr>
              <w:autoSpaceDE w:val="0"/>
              <w:autoSpaceDN w:val="0"/>
              <w:adjustRightInd w:val="0"/>
              <w:spacing w:line="276" w:lineRule="auto"/>
              <w:ind w:firstLine="0"/>
              <w:rPr>
                <w:b/>
                <w:sz w:val="24"/>
                <w:szCs w:val="24"/>
              </w:rPr>
            </w:pPr>
            <w:bookmarkStart w:id="0" w:name="_Hlk203054582"/>
            <w:r>
              <w:rPr>
                <w:b/>
                <w:sz w:val="24"/>
                <w:szCs w:val="24"/>
              </w:rPr>
              <w:t xml:space="preserve">Приложение № </w:t>
            </w:r>
            <w:r w:rsidR="00AE74D5">
              <w:rPr>
                <w:b/>
                <w:sz w:val="24"/>
                <w:szCs w:val="24"/>
              </w:rPr>
              <w:t>1</w:t>
            </w:r>
          </w:p>
          <w:p w14:paraId="7740ADF9" w14:textId="6CEBAE1F" w:rsidR="00627FDF" w:rsidRPr="00627FDF" w:rsidRDefault="00265F2C" w:rsidP="00627FDF">
            <w:pPr>
              <w:tabs>
                <w:tab w:val="left" w:pos="838"/>
              </w:tabs>
              <w:autoSpaceDE w:val="0"/>
              <w:autoSpaceDN w:val="0"/>
              <w:adjustRightInd w:val="0"/>
              <w:spacing w:line="276" w:lineRule="auto"/>
              <w:ind w:firstLine="0"/>
              <w:rPr>
                <w:sz w:val="24"/>
                <w:szCs w:val="24"/>
              </w:rPr>
            </w:pPr>
            <w:r w:rsidRPr="00491D38">
              <w:rPr>
                <w:sz w:val="24"/>
                <w:szCs w:val="24"/>
              </w:rPr>
              <w:t xml:space="preserve">к </w:t>
            </w:r>
            <w:r w:rsidR="007B1E7D">
              <w:rPr>
                <w:sz w:val="24"/>
                <w:szCs w:val="24"/>
              </w:rPr>
              <w:t>распоряжению</w:t>
            </w:r>
            <w:r w:rsidR="00C85851">
              <w:rPr>
                <w:sz w:val="24"/>
                <w:szCs w:val="24"/>
              </w:rPr>
              <w:t xml:space="preserve"> </w:t>
            </w:r>
            <w:r w:rsidR="00627FDF">
              <w:rPr>
                <w:sz w:val="24"/>
                <w:szCs w:val="24"/>
              </w:rPr>
              <w:t>Главы</w:t>
            </w:r>
            <w:r w:rsidR="00627FDF" w:rsidRPr="00627FDF">
              <w:rPr>
                <w:sz w:val="24"/>
                <w:szCs w:val="24"/>
              </w:rPr>
              <w:t xml:space="preserve"> Администрации</w:t>
            </w:r>
            <w:r w:rsidR="007C0901">
              <w:rPr>
                <w:sz w:val="24"/>
                <w:szCs w:val="24"/>
              </w:rPr>
              <w:t xml:space="preserve"> Сосновского</w:t>
            </w:r>
            <w:r w:rsidR="00627FDF" w:rsidRPr="00627FDF">
              <w:rPr>
                <w:sz w:val="24"/>
                <w:szCs w:val="24"/>
              </w:rPr>
              <w:t xml:space="preserve"> сельского поселения</w:t>
            </w:r>
            <w:r w:rsidR="007C0901">
              <w:rPr>
                <w:sz w:val="24"/>
                <w:szCs w:val="24"/>
              </w:rPr>
              <w:t xml:space="preserve"> Приозерского муниципального </w:t>
            </w:r>
            <w:proofErr w:type="gramStart"/>
            <w:r w:rsidR="007C0901">
              <w:rPr>
                <w:sz w:val="24"/>
                <w:szCs w:val="24"/>
              </w:rPr>
              <w:t xml:space="preserve">района </w:t>
            </w:r>
            <w:r w:rsidR="00627FDF" w:rsidRPr="00627FDF">
              <w:rPr>
                <w:sz w:val="24"/>
                <w:szCs w:val="24"/>
              </w:rPr>
              <w:t xml:space="preserve"> </w:t>
            </w:r>
            <w:r w:rsidR="007C0901">
              <w:rPr>
                <w:sz w:val="24"/>
                <w:szCs w:val="24"/>
              </w:rPr>
              <w:t>Ленинградской</w:t>
            </w:r>
            <w:proofErr w:type="gramEnd"/>
            <w:r w:rsidR="007C0901">
              <w:rPr>
                <w:sz w:val="24"/>
                <w:szCs w:val="24"/>
              </w:rPr>
              <w:t xml:space="preserve"> области </w:t>
            </w:r>
          </w:p>
          <w:p w14:paraId="075F2E29" w14:textId="381E7B0E" w:rsidR="00627FDF" w:rsidRPr="00627FDF" w:rsidRDefault="00627FDF" w:rsidP="00627FDF">
            <w:pPr>
              <w:tabs>
                <w:tab w:val="left" w:pos="838"/>
              </w:tabs>
              <w:autoSpaceDE w:val="0"/>
              <w:autoSpaceDN w:val="0"/>
              <w:adjustRightInd w:val="0"/>
              <w:spacing w:line="276" w:lineRule="auto"/>
              <w:ind w:firstLine="0"/>
              <w:rPr>
                <w:sz w:val="24"/>
                <w:szCs w:val="24"/>
              </w:rPr>
            </w:pPr>
            <w:r w:rsidRPr="00627FDF">
              <w:rPr>
                <w:sz w:val="24"/>
                <w:szCs w:val="24"/>
              </w:rPr>
              <w:t xml:space="preserve">_______________________ </w:t>
            </w:r>
            <w:r w:rsidR="00BD21F1">
              <w:t xml:space="preserve"> </w:t>
            </w:r>
            <w:r w:rsidR="0053742E">
              <w:t xml:space="preserve"> </w:t>
            </w:r>
            <w:r w:rsidR="00EA6A08">
              <w:t xml:space="preserve"> </w:t>
            </w:r>
            <w:r w:rsidR="007C0901">
              <w:rPr>
                <w:sz w:val="24"/>
                <w:szCs w:val="24"/>
              </w:rPr>
              <w:t xml:space="preserve">С.Н. Шаров </w:t>
            </w:r>
          </w:p>
          <w:p w14:paraId="19B95BAA" w14:textId="5F4D0453" w:rsidR="00265F2C" w:rsidRPr="00491D38" w:rsidRDefault="00C2002D" w:rsidP="00627FDF">
            <w:pPr>
              <w:tabs>
                <w:tab w:val="left" w:pos="838"/>
              </w:tabs>
              <w:autoSpaceDE w:val="0"/>
              <w:autoSpaceDN w:val="0"/>
              <w:adjustRightInd w:val="0"/>
              <w:spacing w:line="276" w:lineRule="auto"/>
              <w:ind w:left="-284" w:firstLine="426"/>
              <w:rPr>
                <w:sz w:val="16"/>
                <w:szCs w:val="16"/>
              </w:rPr>
            </w:pPr>
            <w:r>
              <w:rPr>
                <w:sz w:val="24"/>
                <w:szCs w:val="24"/>
              </w:rPr>
              <w:t xml:space="preserve">От </w:t>
            </w:r>
            <w:r w:rsidR="007C0901">
              <w:rPr>
                <w:sz w:val="24"/>
                <w:szCs w:val="24"/>
              </w:rPr>
              <w:t>04 июля 2025</w:t>
            </w:r>
            <w:r w:rsidR="00627FDF" w:rsidRPr="00627FDF">
              <w:rPr>
                <w:sz w:val="24"/>
                <w:szCs w:val="24"/>
              </w:rPr>
              <w:t xml:space="preserve"> г.</w:t>
            </w:r>
            <w:r>
              <w:rPr>
                <w:sz w:val="24"/>
                <w:szCs w:val="24"/>
              </w:rPr>
              <w:t xml:space="preserve"> № </w:t>
            </w:r>
            <w:r w:rsidR="007C0901">
              <w:rPr>
                <w:sz w:val="24"/>
                <w:szCs w:val="24"/>
              </w:rPr>
              <w:t>46</w:t>
            </w:r>
          </w:p>
        </w:tc>
      </w:tr>
    </w:tbl>
    <w:p w14:paraId="129318E3" w14:textId="77777777" w:rsidR="00265F2C" w:rsidRPr="00491D38" w:rsidRDefault="00265F2C" w:rsidP="00265F2C">
      <w:pPr>
        <w:rPr>
          <w:sz w:val="24"/>
          <w:szCs w:val="24"/>
        </w:rPr>
      </w:pPr>
    </w:p>
    <w:p w14:paraId="302E69F3" w14:textId="77777777" w:rsidR="00265F2C" w:rsidRPr="00491D38" w:rsidRDefault="00265F2C" w:rsidP="00265F2C">
      <w:pPr>
        <w:ind w:firstLine="0"/>
        <w:jc w:val="center"/>
        <w:rPr>
          <w:sz w:val="24"/>
          <w:szCs w:val="24"/>
        </w:rPr>
      </w:pPr>
    </w:p>
    <w:p w14:paraId="7FA34C91" w14:textId="77777777" w:rsidR="00265F2C" w:rsidRPr="00491D38" w:rsidRDefault="00265F2C" w:rsidP="00265F2C">
      <w:pPr>
        <w:ind w:firstLine="0"/>
        <w:jc w:val="center"/>
        <w:rPr>
          <w:sz w:val="24"/>
          <w:szCs w:val="24"/>
        </w:rPr>
      </w:pPr>
    </w:p>
    <w:p w14:paraId="36BD46D8" w14:textId="77777777" w:rsidR="00265F2C" w:rsidRPr="00491D38" w:rsidRDefault="00265F2C" w:rsidP="00265F2C">
      <w:pPr>
        <w:ind w:firstLine="0"/>
        <w:jc w:val="center"/>
        <w:rPr>
          <w:sz w:val="24"/>
          <w:szCs w:val="24"/>
        </w:rPr>
      </w:pPr>
      <w:r w:rsidRPr="00491D38">
        <w:rPr>
          <w:sz w:val="24"/>
          <w:szCs w:val="24"/>
        </w:rPr>
        <w:tab/>
      </w:r>
    </w:p>
    <w:p w14:paraId="1653A32A" w14:textId="77777777" w:rsidR="00265F2C" w:rsidRPr="00491D38" w:rsidRDefault="00265F2C" w:rsidP="00265F2C">
      <w:pPr>
        <w:ind w:firstLine="0"/>
        <w:jc w:val="center"/>
        <w:rPr>
          <w:b/>
          <w:bCs/>
        </w:rPr>
      </w:pPr>
    </w:p>
    <w:p w14:paraId="21A73BCE" w14:textId="77777777" w:rsidR="00265F2C" w:rsidRPr="00491D38" w:rsidRDefault="00265F2C" w:rsidP="00265F2C">
      <w:pPr>
        <w:ind w:firstLine="0"/>
        <w:jc w:val="center"/>
        <w:rPr>
          <w:b/>
          <w:bCs/>
        </w:rPr>
      </w:pPr>
    </w:p>
    <w:p w14:paraId="27AE147F" w14:textId="77777777" w:rsidR="00265F2C" w:rsidRPr="00491D38" w:rsidRDefault="00265F2C" w:rsidP="00265F2C">
      <w:pPr>
        <w:ind w:firstLine="0"/>
        <w:jc w:val="center"/>
        <w:rPr>
          <w:b/>
          <w:bCs/>
        </w:rPr>
      </w:pPr>
    </w:p>
    <w:p w14:paraId="5C550AA0" w14:textId="77777777" w:rsidR="00265F2C" w:rsidRPr="00491D38" w:rsidRDefault="00265F2C" w:rsidP="00265F2C">
      <w:pPr>
        <w:ind w:firstLine="0"/>
        <w:jc w:val="center"/>
        <w:rPr>
          <w:b/>
          <w:bCs/>
        </w:rPr>
      </w:pPr>
    </w:p>
    <w:p w14:paraId="458588B2" w14:textId="77777777" w:rsidR="00265F2C" w:rsidRPr="00491D38" w:rsidRDefault="00265F2C" w:rsidP="00265F2C">
      <w:pPr>
        <w:ind w:firstLine="0"/>
        <w:jc w:val="center"/>
        <w:rPr>
          <w:b/>
          <w:bCs/>
        </w:rPr>
      </w:pPr>
    </w:p>
    <w:p w14:paraId="2ED9F612" w14:textId="77777777" w:rsidR="00265F2C" w:rsidRPr="00491D38" w:rsidRDefault="00265F2C" w:rsidP="00265F2C">
      <w:pPr>
        <w:ind w:firstLine="0"/>
        <w:jc w:val="center"/>
        <w:rPr>
          <w:b/>
          <w:bCs/>
        </w:rPr>
      </w:pPr>
    </w:p>
    <w:p w14:paraId="7AC1EF78" w14:textId="77777777" w:rsidR="00265F2C" w:rsidRPr="00491D38" w:rsidRDefault="00265F2C" w:rsidP="00265F2C">
      <w:pPr>
        <w:ind w:firstLine="0"/>
        <w:jc w:val="center"/>
        <w:rPr>
          <w:b/>
          <w:bCs/>
        </w:rPr>
      </w:pPr>
    </w:p>
    <w:p w14:paraId="7D0CD41D" w14:textId="77777777" w:rsidR="00265F2C" w:rsidRPr="00491D38" w:rsidRDefault="00265F2C" w:rsidP="00265F2C">
      <w:pPr>
        <w:ind w:firstLine="0"/>
        <w:jc w:val="center"/>
        <w:rPr>
          <w:b/>
          <w:bCs/>
        </w:rPr>
      </w:pPr>
    </w:p>
    <w:p w14:paraId="703250BF" w14:textId="77777777" w:rsidR="00265F2C" w:rsidRPr="00491D38" w:rsidRDefault="00265F2C" w:rsidP="00265F2C">
      <w:pPr>
        <w:ind w:firstLine="0"/>
        <w:jc w:val="center"/>
        <w:rPr>
          <w:b/>
          <w:bCs/>
        </w:rPr>
      </w:pPr>
      <w:bookmarkStart w:id="1" w:name="_Hlk203054675"/>
      <w:r w:rsidRPr="00491D38">
        <w:rPr>
          <w:b/>
          <w:bCs/>
        </w:rPr>
        <w:t>План</w:t>
      </w:r>
    </w:p>
    <w:p w14:paraId="5550A519" w14:textId="77777777" w:rsidR="00265F2C" w:rsidRPr="00491D38" w:rsidRDefault="00D44453" w:rsidP="00265F2C">
      <w:pPr>
        <w:jc w:val="center"/>
        <w:rPr>
          <w:b/>
          <w:bCs/>
        </w:rPr>
      </w:pPr>
      <w:bookmarkStart w:id="2" w:name="_Toc247460674"/>
      <w:r>
        <w:rPr>
          <w:b/>
          <w:bCs/>
        </w:rPr>
        <w:t>мероприятий по обеспечению безопасности персональных данных</w:t>
      </w:r>
    </w:p>
    <w:bookmarkEnd w:id="1"/>
    <w:p w14:paraId="11DA97B6" w14:textId="77777777" w:rsidR="00265F2C" w:rsidRPr="00491D38" w:rsidRDefault="00265F2C" w:rsidP="00265F2C">
      <w:pPr>
        <w:jc w:val="center"/>
        <w:rPr>
          <w:b/>
          <w:bCs/>
        </w:rPr>
      </w:pPr>
    </w:p>
    <w:p w14:paraId="09FADC9D" w14:textId="77777777" w:rsidR="00265F2C" w:rsidRPr="00491D38" w:rsidRDefault="00265F2C" w:rsidP="00265F2C">
      <w:pPr>
        <w:jc w:val="center"/>
        <w:rPr>
          <w:b/>
          <w:bCs/>
        </w:rPr>
      </w:pPr>
    </w:p>
    <w:p w14:paraId="77EE2F0D" w14:textId="77777777" w:rsidR="00265F2C" w:rsidRPr="00491D38" w:rsidRDefault="00265F2C" w:rsidP="00265F2C">
      <w:pPr>
        <w:jc w:val="center"/>
        <w:rPr>
          <w:b/>
          <w:bCs/>
        </w:rPr>
      </w:pPr>
    </w:p>
    <w:p w14:paraId="078FF286" w14:textId="77777777" w:rsidR="00265F2C" w:rsidRPr="00491D38" w:rsidRDefault="00265F2C" w:rsidP="00265F2C">
      <w:pPr>
        <w:jc w:val="center"/>
        <w:rPr>
          <w:b/>
          <w:bCs/>
        </w:rPr>
      </w:pPr>
    </w:p>
    <w:p w14:paraId="3857A844" w14:textId="77777777" w:rsidR="00265F2C" w:rsidRPr="00491D38" w:rsidRDefault="00265F2C" w:rsidP="00265F2C">
      <w:pPr>
        <w:jc w:val="center"/>
        <w:rPr>
          <w:b/>
          <w:bCs/>
        </w:rPr>
      </w:pPr>
    </w:p>
    <w:p w14:paraId="15DF0B47" w14:textId="77777777" w:rsidR="00265F2C" w:rsidRPr="00491D38" w:rsidRDefault="00265F2C" w:rsidP="00265F2C">
      <w:pPr>
        <w:jc w:val="center"/>
        <w:rPr>
          <w:b/>
          <w:bCs/>
        </w:rPr>
      </w:pPr>
    </w:p>
    <w:p w14:paraId="28C05CB7" w14:textId="77777777" w:rsidR="00265F2C" w:rsidRPr="00491D38" w:rsidRDefault="00265F2C" w:rsidP="00265F2C">
      <w:pPr>
        <w:jc w:val="center"/>
        <w:rPr>
          <w:b/>
          <w:bCs/>
        </w:rPr>
      </w:pPr>
    </w:p>
    <w:p w14:paraId="76B19B9D" w14:textId="77777777" w:rsidR="00265F2C" w:rsidRPr="00491D38" w:rsidRDefault="00265F2C" w:rsidP="00265F2C">
      <w:pPr>
        <w:jc w:val="center"/>
        <w:rPr>
          <w:b/>
          <w:bCs/>
        </w:rPr>
      </w:pPr>
    </w:p>
    <w:p w14:paraId="16ABCCA6" w14:textId="77777777" w:rsidR="00265F2C" w:rsidRPr="00491D38" w:rsidRDefault="00265F2C" w:rsidP="00265F2C">
      <w:pPr>
        <w:jc w:val="center"/>
        <w:rPr>
          <w:b/>
          <w:bCs/>
        </w:rPr>
      </w:pPr>
    </w:p>
    <w:p w14:paraId="57D6C476" w14:textId="77777777" w:rsidR="00265F2C" w:rsidRPr="00491D38" w:rsidRDefault="00265F2C" w:rsidP="00265F2C">
      <w:pPr>
        <w:jc w:val="center"/>
        <w:rPr>
          <w:b/>
          <w:bCs/>
        </w:rPr>
      </w:pPr>
    </w:p>
    <w:p w14:paraId="653BB9A2" w14:textId="77777777" w:rsidR="00265F2C" w:rsidRPr="00491D38" w:rsidRDefault="00265F2C" w:rsidP="00265F2C">
      <w:pPr>
        <w:jc w:val="center"/>
        <w:rPr>
          <w:b/>
          <w:bCs/>
        </w:rPr>
      </w:pPr>
    </w:p>
    <w:p w14:paraId="3F4D62BA" w14:textId="77777777" w:rsidR="00265F2C" w:rsidRPr="00491D38" w:rsidRDefault="00265F2C" w:rsidP="00265F2C">
      <w:pPr>
        <w:jc w:val="center"/>
        <w:rPr>
          <w:b/>
          <w:bCs/>
        </w:rPr>
      </w:pPr>
    </w:p>
    <w:p w14:paraId="16D16279" w14:textId="77777777" w:rsidR="00265F2C" w:rsidRPr="00491D38" w:rsidRDefault="00265F2C" w:rsidP="00265F2C">
      <w:pPr>
        <w:jc w:val="center"/>
        <w:rPr>
          <w:b/>
          <w:bCs/>
        </w:rPr>
      </w:pPr>
    </w:p>
    <w:p w14:paraId="79BB7AD2" w14:textId="77777777" w:rsidR="00265F2C" w:rsidRPr="00491D38" w:rsidRDefault="00265F2C" w:rsidP="00265F2C">
      <w:pPr>
        <w:jc w:val="center"/>
        <w:rPr>
          <w:b/>
          <w:bCs/>
        </w:rPr>
      </w:pPr>
    </w:p>
    <w:p w14:paraId="2863B357" w14:textId="77777777" w:rsidR="00265F2C" w:rsidRPr="00491D38" w:rsidRDefault="00265F2C" w:rsidP="00265F2C">
      <w:pPr>
        <w:jc w:val="center"/>
        <w:rPr>
          <w:b/>
          <w:bCs/>
        </w:rPr>
      </w:pPr>
    </w:p>
    <w:p w14:paraId="13E3DD8F" w14:textId="77777777" w:rsidR="00265F2C" w:rsidRPr="00491D38" w:rsidRDefault="00265F2C" w:rsidP="00265F2C">
      <w:pPr>
        <w:jc w:val="center"/>
        <w:rPr>
          <w:b/>
          <w:bCs/>
        </w:rPr>
      </w:pPr>
    </w:p>
    <w:p w14:paraId="27B77F55" w14:textId="77777777" w:rsidR="00265F2C" w:rsidRPr="00491D38" w:rsidRDefault="00265F2C" w:rsidP="00265F2C">
      <w:pPr>
        <w:jc w:val="center"/>
        <w:rPr>
          <w:b/>
          <w:bCs/>
        </w:rPr>
      </w:pPr>
    </w:p>
    <w:p w14:paraId="459CA530" w14:textId="77777777" w:rsidR="00265F2C" w:rsidRPr="00491D38" w:rsidRDefault="00265F2C" w:rsidP="00265F2C">
      <w:pPr>
        <w:jc w:val="center"/>
        <w:rPr>
          <w:b/>
          <w:bCs/>
        </w:rPr>
      </w:pPr>
    </w:p>
    <w:p w14:paraId="2579FCF4" w14:textId="77777777" w:rsidR="00265F2C" w:rsidRPr="00491D38" w:rsidRDefault="00265F2C" w:rsidP="00265F2C">
      <w:pPr>
        <w:jc w:val="center"/>
        <w:rPr>
          <w:b/>
          <w:bCs/>
        </w:rPr>
      </w:pPr>
    </w:p>
    <w:p w14:paraId="53E9E04D" w14:textId="77777777" w:rsidR="00265F2C" w:rsidRPr="00491D38" w:rsidRDefault="00265F2C" w:rsidP="00265F2C">
      <w:pPr>
        <w:jc w:val="center"/>
        <w:rPr>
          <w:b/>
          <w:bCs/>
        </w:rPr>
      </w:pPr>
    </w:p>
    <w:p w14:paraId="4E4EC4A3" w14:textId="77777777" w:rsidR="00265F2C" w:rsidRPr="00491D38" w:rsidRDefault="00265F2C" w:rsidP="00265F2C">
      <w:pPr>
        <w:jc w:val="center"/>
        <w:rPr>
          <w:b/>
          <w:bCs/>
        </w:rPr>
      </w:pPr>
    </w:p>
    <w:p w14:paraId="3EDA72D0" w14:textId="77777777" w:rsidR="00265F2C" w:rsidRPr="00491D38" w:rsidRDefault="00265F2C" w:rsidP="00265F2C">
      <w:pPr>
        <w:jc w:val="center"/>
        <w:rPr>
          <w:b/>
          <w:bCs/>
        </w:rPr>
      </w:pPr>
    </w:p>
    <w:p w14:paraId="5D7367FB" w14:textId="77777777" w:rsidR="00265F2C" w:rsidRPr="00491D38" w:rsidRDefault="00265F2C" w:rsidP="00265F2C">
      <w:pPr>
        <w:jc w:val="center"/>
        <w:rPr>
          <w:b/>
          <w:bCs/>
        </w:rPr>
      </w:pPr>
    </w:p>
    <w:p w14:paraId="2F6900E5" w14:textId="77777777" w:rsidR="00265F2C" w:rsidRPr="00491D38" w:rsidRDefault="00265F2C" w:rsidP="00265F2C">
      <w:pPr>
        <w:jc w:val="center"/>
        <w:rPr>
          <w:b/>
          <w:bCs/>
        </w:rPr>
      </w:pPr>
    </w:p>
    <w:p w14:paraId="6A541C91" w14:textId="77777777" w:rsidR="00265F2C" w:rsidRDefault="00265F2C" w:rsidP="00265F2C">
      <w:pPr>
        <w:jc w:val="center"/>
        <w:rPr>
          <w:b/>
          <w:bCs/>
        </w:rPr>
      </w:pPr>
    </w:p>
    <w:p w14:paraId="37D8DC8A" w14:textId="77777777" w:rsidR="00D44453" w:rsidRDefault="00D44453" w:rsidP="00265F2C">
      <w:pPr>
        <w:jc w:val="center"/>
        <w:rPr>
          <w:b/>
          <w:bCs/>
        </w:rPr>
      </w:pPr>
    </w:p>
    <w:p w14:paraId="15916943" w14:textId="77777777" w:rsidR="00D44453" w:rsidRPr="00491D38" w:rsidRDefault="00D44453" w:rsidP="00265F2C">
      <w:pPr>
        <w:jc w:val="center"/>
        <w:rPr>
          <w:b/>
          <w:bCs/>
        </w:rPr>
      </w:pPr>
    </w:p>
    <w:p w14:paraId="067FDBA0" w14:textId="77777777" w:rsidR="00265F2C" w:rsidRPr="00491D38" w:rsidRDefault="00265F2C" w:rsidP="00265F2C">
      <w:pPr>
        <w:pStyle w:val="ae"/>
        <w:numPr>
          <w:ilvl w:val="0"/>
          <w:numId w:val="7"/>
        </w:numPr>
        <w:spacing w:line="360" w:lineRule="auto"/>
        <w:rPr>
          <w:b/>
        </w:rPr>
      </w:pPr>
      <w:r w:rsidRPr="00491D38">
        <w:rPr>
          <w:b/>
        </w:rPr>
        <w:t>Общие положения</w:t>
      </w:r>
      <w:bookmarkEnd w:id="2"/>
    </w:p>
    <w:p w14:paraId="72194A03" w14:textId="63455B9D" w:rsidR="00901868" w:rsidRDefault="00265F2C" w:rsidP="00265F2C">
      <w:pPr>
        <w:pStyle w:val="aa"/>
        <w:keepLines/>
        <w:spacing w:line="360" w:lineRule="auto"/>
        <w:ind w:firstLine="709"/>
        <w:jc w:val="both"/>
      </w:pPr>
      <w:r w:rsidRPr="00491D38">
        <w:rPr>
          <w:sz w:val="28"/>
          <w:szCs w:val="28"/>
        </w:rPr>
        <w:t xml:space="preserve">План мероприятий по обеспечению защиты персональных данных (далее – План мероприятий), содержит необходимый перечень мероприятий для обеспечения защиты персональных данных в </w:t>
      </w:r>
      <w:r w:rsidR="00627FDF">
        <w:rPr>
          <w:sz w:val="28"/>
        </w:rPr>
        <w:t>Администрации</w:t>
      </w:r>
      <w:r w:rsidR="00627FDF" w:rsidRPr="00627FDF">
        <w:rPr>
          <w:sz w:val="28"/>
        </w:rPr>
        <w:t xml:space="preserve"> </w:t>
      </w:r>
      <w:r w:rsidR="007C0901">
        <w:rPr>
          <w:sz w:val="28"/>
        </w:rPr>
        <w:t xml:space="preserve">Сосновское сельское поселение Приозерского муниципального района Ленинградской </w:t>
      </w:r>
      <w:proofErr w:type="gramStart"/>
      <w:r w:rsidR="007C0901">
        <w:rPr>
          <w:sz w:val="28"/>
        </w:rPr>
        <w:t>области .</w:t>
      </w:r>
      <w:proofErr w:type="gramEnd"/>
    </w:p>
    <w:p w14:paraId="4F393A78" w14:textId="77777777" w:rsidR="00265F2C" w:rsidRPr="00491D38" w:rsidRDefault="00265F2C" w:rsidP="00265F2C">
      <w:pPr>
        <w:pStyle w:val="aa"/>
        <w:keepLines/>
        <w:spacing w:line="360" w:lineRule="auto"/>
        <w:ind w:firstLine="709"/>
        <w:jc w:val="both"/>
        <w:rPr>
          <w:sz w:val="28"/>
          <w:szCs w:val="28"/>
        </w:rPr>
      </w:pPr>
      <w:r w:rsidRPr="00491D38">
        <w:rPr>
          <w:sz w:val="28"/>
          <w:szCs w:val="28"/>
        </w:rPr>
        <w:t xml:space="preserve">План мероприятий составлен на основании списка мер, методов и средств защиты, </w:t>
      </w:r>
      <w:proofErr w:type="spellStart"/>
      <w:r w:rsidRPr="00491D38">
        <w:rPr>
          <w:sz w:val="28"/>
          <w:szCs w:val="28"/>
        </w:rPr>
        <w:t>определенных</w:t>
      </w:r>
      <w:proofErr w:type="spellEnd"/>
      <w:r w:rsidRPr="00491D38">
        <w:rPr>
          <w:sz w:val="28"/>
          <w:szCs w:val="28"/>
        </w:rPr>
        <w:t xml:space="preserve"> в Политике обработки персональных данных.</w:t>
      </w:r>
    </w:p>
    <w:p w14:paraId="6184DE4A" w14:textId="77777777" w:rsidR="00265F2C" w:rsidRPr="00491D38" w:rsidRDefault="00265F2C" w:rsidP="00265F2C">
      <w:pPr>
        <w:pStyle w:val="aa"/>
        <w:keepLines/>
        <w:spacing w:line="360" w:lineRule="auto"/>
        <w:ind w:firstLine="709"/>
        <w:jc w:val="both"/>
        <w:rPr>
          <w:sz w:val="28"/>
          <w:szCs w:val="28"/>
        </w:rPr>
      </w:pPr>
      <w:r w:rsidRPr="00491D38">
        <w:rPr>
          <w:sz w:val="28"/>
          <w:szCs w:val="28"/>
        </w:rPr>
        <w:t xml:space="preserve">Выбор конкретных мероприятий осуществляется на основании анализа </w:t>
      </w:r>
      <w:proofErr w:type="spellStart"/>
      <w:r w:rsidRPr="00491D38">
        <w:rPr>
          <w:sz w:val="28"/>
          <w:szCs w:val="28"/>
        </w:rPr>
        <w:t>Отчета</w:t>
      </w:r>
      <w:proofErr w:type="spellEnd"/>
      <w:r w:rsidRPr="00491D38">
        <w:rPr>
          <w:sz w:val="28"/>
          <w:szCs w:val="28"/>
        </w:rPr>
        <w:t xml:space="preserve"> о результатах обследования </w:t>
      </w:r>
      <w:proofErr w:type="spellStart"/>
      <w:r w:rsidRPr="00491D38">
        <w:rPr>
          <w:sz w:val="28"/>
          <w:szCs w:val="28"/>
        </w:rPr>
        <w:t>ИСПДн</w:t>
      </w:r>
      <w:proofErr w:type="spellEnd"/>
      <w:r w:rsidRPr="00491D38">
        <w:rPr>
          <w:sz w:val="28"/>
          <w:szCs w:val="28"/>
        </w:rPr>
        <w:t xml:space="preserve"> и Модели угроз безопасности.</w:t>
      </w:r>
    </w:p>
    <w:p w14:paraId="4150AEC6" w14:textId="77777777" w:rsidR="00265F2C" w:rsidRPr="00491D38" w:rsidRDefault="00265F2C" w:rsidP="00265F2C">
      <w:pPr>
        <w:pStyle w:val="aa"/>
        <w:keepLines/>
        <w:spacing w:line="360" w:lineRule="auto"/>
        <w:ind w:firstLine="709"/>
        <w:jc w:val="both"/>
        <w:rPr>
          <w:sz w:val="28"/>
          <w:szCs w:val="28"/>
        </w:rPr>
      </w:pPr>
      <w:r w:rsidRPr="00491D38">
        <w:rPr>
          <w:sz w:val="28"/>
          <w:szCs w:val="28"/>
        </w:rPr>
        <w:t>В План мероприятий включены следующие категории мероприятий:</w:t>
      </w:r>
    </w:p>
    <w:p w14:paraId="4F4DBF5D" w14:textId="77777777" w:rsidR="00265F2C" w:rsidRPr="00491D38" w:rsidRDefault="00265F2C" w:rsidP="00265F2C">
      <w:pPr>
        <w:pStyle w:val="aa"/>
        <w:keepLines/>
        <w:numPr>
          <w:ilvl w:val="1"/>
          <w:numId w:val="5"/>
        </w:numPr>
        <w:tabs>
          <w:tab w:val="left" w:pos="1134"/>
        </w:tabs>
        <w:spacing w:line="360" w:lineRule="auto"/>
        <w:ind w:left="0" w:firstLine="709"/>
        <w:jc w:val="both"/>
        <w:rPr>
          <w:sz w:val="28"/>
          <w:szCs w:val="28"/>
        </w:rPr>
      </w:pPr>
      <w:r w:rsidRPr="00491D38">
        <w:rPr>
          <w:sz w:val="28"/>
          <w:szCs w:val="28"/>
        </w:rPr>
        <w:t xml:space="preserve">организационные (административные); </w:t>
      </w:r>
    </w:p>
    <w:p w14:paraId="74B34007" w14:textId="77777777" w:rsidR="00265F2C" w:rsidRPr="00491D38" w:rsidRDefault="00265F2C" w:rsidP="00265F2C">
      <w:pPr>
        <w:pStyle w:val="aa"/>
        <w:keepLines/>
        <w:numPr>
          <w:ilvl w:val="1"/>
          <w:numId w:val="5"/>
        </w:numPr>
        <w:tabs>
          <w:tab w:val="left" w:pos="1134"/>
        </w:tabs>
        <w:spacing w:line="360" w:lineRule="auto"/>
        <w:ind w:left="0" w:firstLine="709"/>
        <w:jc w:val="both"/>
        <w:rPr>
          <w:sz w:val="28"/>
          <w:szCs w:val="28"/>
        </w:rPr>
      </w:pPr>
      <w:r w:rsidRPr="00491D38">
        <w:rPr>
          <w:sz w:val="28"/>
          <w:szCs w:val="28"/>
        </w:rPr>
        <w:t>физические;</w:t>
      </w:r>
    </w:p>
    <w:p w14:paraId="1BAC464E" w14:textId="77777777" w:rsidR="00265F2C" w:rsidRPr="00491D38" w:rsidRDefault="00265F2C" w:rsidP="00265F2C">
      <w:pPr>
        <w:pStyle w:val="aa"/>
        <w:keepLines/>
        <w:numPr>
          <w:ilvl w:val="1"/>
          <w:numId w:val="5"/>
        </w:numPr>
        <w:tabs>
          <w:tab w:val="left" w:pos="1134"/>
        </w:tabs>
        <w:spacing w:line="360" w:lineRule="auto"/>
        <w:ind w:left="0" w:firstLine="709"/>
        <w:jc w:val="both"/>
        <w:rPr>
          <w:sz w:val="28"/>
          <w:szCs w:val="28"/>
        </w:rPr>
      </w:pPr>
      <w:r w:rsidRPr="00491D38">
        <w:rPr>
          <w:sz w:val="28"/>
          <w:szCs w:val="28"/>
        </w:rPr>
        <w:t>технические (аппаратные и программные);</w:t>
      </w:r>
    </w:p>
    <w:p w14:paraId="3B11D842" w14:textId="77777777" w:rsidR="00265F2C" w:rsidRPr="00491D38" w:rsidRDefault="00265F2C" w:rsidP="00265F2C">
      <w:pPr>
        <w:pStyle w:val="aa"/>
        <w:keepLines/>
        <w:numPr>
          <w:ilvl w:val="1"/>
          <w:numId w:val="5"/>
        </w:numPr>
        <w:tabs>
          <w:tab w:val="left" w:pos="1134"/>
        </w:tabs>
        <w:spacing w:line="360" w:lineRule="auto"/>
        <w:ind w:left="0" w:firstLine="709"/>
        <w:rPr>
          <w:sz w:val="28"/>
          <w:szCs w:val="28"/>
        </w:rPr>
      </w:pPr>
      <w:r w:rsidRPr="00491D38">
        <w:rPr>
          <w:sz w:val="28"/>
          <w:szCs w:val="28"/>
        </w:rPr>
        <w:t xml:space="preserve">контролирующие. </w:t>
      </w:r>
    </w:p>
    <w:p w14:paraId="36A21F1D" w14:textId="77777777" w:rsidR="00265F2C" w:rsidRPr="00491D38" w:rsidRDefault="00265F2C" w:rsidP="00265F2C">
      <w:pPr>
        <w:pStyle w:val="aa"/>
        <w:keepLines/>
        <w:spacing w:line="360" w:lineRule="auto"/>
        <w:ind w:firstLine="709"/>
        <w:rPr>
          <w:sz w:val="28"/>
          <w:szCs w:val="28"/>
        </w:rPr>
      </w:pPr>
      <w:r w:rsidRPr="00491D38">
        <w:rPr>
          <w:sz w:val="28"/>
          <w:szCs w:val="28"/>
        </w:rPr>
        <w:t>В План мероприятий включена следующая информация:</w:t>
      </w:r>
    </w:p>
    <w:p w14:paraId="04906BCA" w14:textId="77777777" w:rsidR="00265F2C" w:rsidRPr="00491D38" w:rsidRDefault="00265F2C" w:rsidP="00265F2C">
      <w:pPr>
        <w:pStyle w:val="aa"/>
        <w:keepLines/>
        <w:numPr>
          <w:ilvl w:val="1"/>
          <w:numId w:val="6"/>
        </w:numPr>
        <w:tabs>
          <w:tab w:val="left" w:pos="1134"/>
        </w:tabs>
        <w:spacing w:line="360" w:lineRule="auto"/>
        <w:ind w:left="0"/>
        <w:rPr>
          <w:sz w:val="28"/>
          <w:szCs w:val="28"/>
        </w:rPr>
      </w:pPr>
      <w:r w:rsidRPr="00491D38">
        <w:rPr>
          <w:sz w:val="28"/>
          <w:szCs w:val="28"/>
        </w:rPr>
        <w:t>название мероприятия;</w:t>
      </w:r>
    </w:p>
    <w:p w14:paraId="3383C61A" w14:textId="77777777" w:rsidR="00265F2C" w:rsidRDefault="00265F2C" w:rsidP="00265F2C">
      <w:pPr>
        <w:pStyle w:val="aa"/>
        <w:keepLines/>
        <w:numPr>
          <w:ilvl w:val="1"/>
          <w:numId w:val="6"/>
        </w:numPr>
        <w:tabs>
          <w:tab w:val="left" w:pos="1134"/>
        </w:tabs>
        <w:spacing w:line="360" w:lineRule="auto"/>
        <w:ind w:left="0"/>
        <w:rPr>
          <w:sz w:val="28"/>
          <w:szCs w:val="28"/>
        </w:rPr>
      </w:pPr>
      <w:r w:rsidRPr="00491D38">
        <w:rPr>
          <w:sz w:val="28"/>
          <w:szCs w:val="28"/>
        </w:rPr>
        <w:t>исполнитель мероприя</w:t>
      </w:r>
      <w:r>
        <w:rPr>
          <w:sz w:val="28"/>
          <w:szCs w:val="28"/>
        </w:rPr>
        <w:t>тия/ответственный за исполнение;</w:t>
      </w:r>
    </w:p>
    <w:p w14:paraId="6153A33E" w14:textId="77777777" w:rsidR="00265F2C" w:rsidRPr="00491D38" w:rsidRDefault="00265F2C" w:rsidP="00265F2C">
      <w:pPr>
        <w:pStyle w:val="aa"/>
        <w:keepLines/>
        <w:numPr>
          <w:ilvl w:val="1"/>
          <w:numId w:val="6"/>
        </w:numPr>
        <w:tabs>
          <w:tab w:val="left" w:pos="1134"/>
        </w:tabs>
        <w:spacing w:line="360" w:lineRule="auto"/>
        <w:ind w:left="0"/>
        <w:rPr>
          <w:sz w:val="28"/>
          <w:szCs w:val="28"/>
        </w:rPr>
      </w:pPr>
      <w:r>
        <w:rPr>
          <w:sz w:val="28"/>
          <w:szCs w:val="28"/>
        </w:rPr>
        <w:t>итог выполнения мероприятия.</w:t>
      </w:r>
    </w:p>
    <w:p w14:paraId="60AA6C85" w14:textId="77777777" w:rsidR="00265F2C" w:rsidRPr="00491D38" w:rsidRDefault="00265F2C" w:rsidP="00265F2C">
      <w:pPr>
        <w:pStyle w:val="ad"/>
        <w:sectPr w:rsidR="00265F2C" w:rsidRPr="00491D38" w:rsidSect="0014450B">
          <w:headerReference w:type="even" r:id="rId8"/>
          <w:headerReference w:type="default" r:id="rId9"/>
          <w:footerReference w:type="even" r:id="rId10"/>
          <w:footerReference w:type="default" r:id="rId11"/>
          <w:headerReference w:type="first" r:id="rId12"/>
          <w:footerReference w:type="first" r:id="rId13"/>
          <w:pgSz w:w="11906" w:h="16838"/>
          <w:pgMar w:top="1134" w:right="566" w:bottom="1134" w:left="1134" w:header="708" w:footer="708" w:gutter="0"/>
          <w:cols w:space="708"/>
          <w:titlePg/>
          <w:docGrid w:linePitch="381"/>
        </w:sectPr>
      </w:pPr>
      <w:bookmarkStart w:id="3" w:name="_Toc247460675"/>
    </w:p>
    <w:p w14:paraId="051212D8" w14:textId="77777777" w:rsidR="00265F2C" w:rsidRPr="003A3B90" w:rsidRDefault="00265F2C" w:rsidP="00265F2C">
      <w:pPr>
        <w:pStyle w:val="1"/>
        <w:keepLines w:val="0"/>
        <w:pageBreakBefore/>
        <w:numPr>
          <w:ilvl w:val="0"/>
          <w:numId w:val="7"/>
        </w:numPr>
        <w:suppressAutoHyphens/>
        <w:spacing w:before="240" w:after="120" w:line="240" w:lineRule="auto"/>
        <w:jc w:val="center"/>
        <w:rPr>
          <w:color w:val="auto"/>
        </w:rPr>
      </w:pPr>
      <w:r w:rsidRPr="003A3B90">
        <w:rPr>
          <w:color w:val="auto"/>
        </w:rPr>
        <w:lastRenderedPageBreak/>
        <w:t xml:space="preserve">План мероприятий по обеспечению безопасности </w:t>
      </w:r>
      <w:proofErr w:type="spellStart"/>
      <w:r w:rsidRPr="003A3B90">
        <w:rPr>
          <w:color w:val="auto"/>
        </w:rPr>
        <w:t>ПДн</w:t>
      </w:r>
      <w:bookmarkEnd w:id="3"/>
      <w:proofErr w:type="spellEnd"/>
      <w:r w:rsidRPr="003A3B90">
        <w:rPr>
          <w:color w:val="auto"/>
        </w:rPr>
        <w:t xml:space="preserve"> (организационные меры)</w:t>
      </w:r>
    </w:p>
    <w:p w14:paraId="2169AADB" w14:textId="77777777" w:rsidR="00265F2C" w:rsidRPr="00491D38" w:rsidRDefault="00265F2C" w:rsidP="00265F2C">
      <w:pPr>
        <w:pStyle w:val="ae"/>
        <w:ind w:left="1069" w:firstLine="0"/>
        <w:rPr>
          <w:lang w:eastAsia="ru-RU"/>
        </w:rPr>
      </w:pPr>
    </w:p>
    <w:tbl>
      <w:tblPr>
        <w:tblW w:w="15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9072"/>
        <w:gridCol w:w="2835"/>
        <w:gridCol w:w="2593"/>
      </w:tblGrid>
      <w:tr w:rsidR="00265F2C" w:rsidRPr="00491D38" w14:paraId="47B9015B" w14:textId="77777777" w:rsidTr="006E7ACF">
        <w:trPr>
          <w:cantSplit/>
          <w:trHeight w:val="66"/>
          <w:tblHeader/>
          <w:jc w:val="center"/>
        </w:trPr>
        <w:tc>
          <w:tcPr>
            <w:tcW w:w="608" w:type="dxa"/>
            <w:tcBorders>
              <w:top w:val="single" w:sz="4" w:space="0" w:color="auto"/>
              <w:left w:val="single" w:sz="4" w:space="0" w:color="auto"/>
              <w:bottom w:val="single" w:sz="4" w:space="0" w:color="auto"/>
              <w:right w:val="single" w:sz="4" w:space="0" w:color="auto"/>
            </w:tcBorders>
            <w:hideMark/>
          </w:tcPr>
          <w:p w14:paraId="6DCC6AD9" w14:textId="77777777" w:rsidR="00265F2C" w:rsidRPr="00491D38" w:rsidRDefault="00265F2C" w:rsidP="0014450B">
            <w:pPr>
              <w:pStyle w:val="Tableheader"/>
              <w:keepLines/>
              <w:ind w:left="-676" w:firstLine="709"/>
              <w:rPr>
                <w:b/>
                <w:sz w:val="24"/>
                <w:szCs w:val="24"/>
              </w:rPr>
            </w:pPr>
            <w:r w:rsidRPr="00491D38">
              <w:rPr>
                <w:b/>
                <w:sz w:val="24"/>
                <w:szCs w:val="24"/>
              </w:rPr>
              <w:t>№</w:t>
            </w:r>
          </w:p>
          <w:p w14:paraId="562BF81F" w14:textId="77777777" w:rsidR="00265F2C" w:rsidRPr="00491D38" w:rsidRDefault="00265F2C" w:rsidP="0014450B">
            <w:pPr>
              <w:pStyle w:val="Tableheader"/>
              <w:keepLines/>
              <w:ind w:left="-676" w:firstLine="709"/>
              <w:rPr>
                <w:b/>
                <w:sz w:val="24"/>
                <w:szCs w:val="24"/>
              </w:rPr>
            </w:pPr>
            <w:r w:rsidRPr="00491D38">
              <w:rPr>
                <w:b/>
                <w:sz w:val="24"/>
                <w:szCs w:val="24"/>
              </w:rPr>
              <w:t>п/п</w:t>
            </w:r>
          </w:p>
        </w:tc>
        <w:tc>
          <w:tcPr>
            <w:tcW w:w="9072" w:type="dxa"/>
            <w:tcBorders>
              <w:top w:val="single" w:sz="4" w:space="0" w:color="auto"/>
              <w:left w:val="single" w:sz="4" w:space="0" w:color="auto"/>
              <w:bottom w:val="single" w:sz="4" w:space="0" w:color="auto"/>
              <w:right w:val="single" w:sz="4" w:space="0" w:color="auto"/>
            </w:tcBorders>
            <w:hideMark/>
          </w:tcPr>
          <w:p w14:paraId="6FDAAFAD" w14:textId="77777777" w:rsidR="00265F2C" w:rsidRPr="00491D38" w:rsidRDefault="00265F2C" w:rsidP="0014450B">
            <w:pPr>
              <w:pStyle w:val="Tableheader"/>
              <w:keepLines/>
              <w:ind w:firstLine="56"/>
              <w:rPr>
                <w:b/>
                <w:sz w:val="24"/>
                <w:szCs w:val="24"/>
              </w:rPr>
            </w:pPr>
            <w:r w:rsidRPr="00491D38">
              <w:rPr>
                <w:b/>
                <w:sz w:val="24"/>
                <w:szCs w:val="24"/>
              </w:rPr>
              <w:t>Мероприятие</w:t>
            </w:r>
          </w:p>
        </w:tc>
        <w:tc>
          <w:tcPr>
            <w:tcW w:w="2835" w:type="dxa"/>
            <w:tcBorders>
              <w:top w:val="single" w:sz="4" w:space="0" w:color="auto"/>
              <w:left w:val="single" w:sz="4" w:space="0" w:color="auto"/>
              <w:bottom w:val="single" w:sz="4" w:space="0" w:color="auto"/>
              <w:right w:val="single" w:sz="4" w:space="0" w:color="auto"/>
            </w:tcBorders>
            <w:hideMark/>
          </w:tcPr>
          <w:p w14:paraId="339267B3" w14:textId="77777777" w:rsidR="00265F2C" w:rsidRPr="00491D38" w:rsidRDefault="00265F2C" w:rsidP="0014450B">
            <w:pPr>
              <w:pStyle w:val="Tableheader"/>
              <w:keepLines/>
              <w:rPr>
                <w:b/>
                <w:sz w:val="24"/>
                <w:szCs w:val="24"/>
              </w:rPr>
            </w:pPr>
            <w:r w:rsidRPr="00491D38">
              <w:rPr>
                <w:b/>
                <w:sz w:val="24"/>
                <w:szCs w:val="24"/>
              </w:rPr>
              <w:t>Исполнитель</w:t>
            </w:r>
          </w:p>
        </w:tc>
        <w:tc>
          <w:tcPr>
            <w:tcW w:w="2593" w:type="dxa"/>
            <w:tcBorders>
              <w:top w:val="single" w:sz="4" w:space="0" w:color="auto"/>
              <w:left w:val="single" w:sz="4" w:space="0" w:color="auto"/>
              <w:bottom w:val="single" w:sz="4" w:space="0" w:color="auto"/>
              <w:right w:val="single" w:sz="4" w:space="0" w:color="auto"/>
            </w:tcBorders>
            <w:hideMark/>
          </w:tcPr>
          <w:p w14:paraId="12A10E94" w14:textId="77777777" w:rsidR="00265F2C" w:rsidRPr="00491D38" w:rsidRDefault="0038190E" w:rsidP="0014450B">
            <w:pPr>
              <w:pStyle w:val="Tableheader"/>
              <w:keepLines/>
              <w:ind w:firstLine="18"/>
              <w:rPr>
                <w:b/>
                <w:sz w:val="24"/>
                <w:szCs w:val="24"/>
              </w:rPr>
            </w:pPr>
            <w:r>
              <w:rPr>
                <w:b/>
                <w:sz w:val="24"/>
                <w:szCs w:val="24"/>
              </w:rPr>
              <w:t>Срок исполнения</w:t>
            </w:r>
          </w:p>
        </w:tc>
      </w:tr>
      <w:tr w:rsidR="00521EDB" w:rsidRPr="00491D38" w14:paraId="38ECE23A" w14:textId="77777777" w:rsidTr="00627FDF">
        <w:trPr>
          <w:cantSplit/>
          <w:trHeight w:val="794"/>
          <w:jc w:val="center"/>
        </w:trPr>
        <w:tc>
          <w:tcPr>
            <w:tcW w:w="608" w:type="dxa"/>
            <w:tcBorders>
              <w:top w:val="single" w:sz="4" w:space="0" w:color="auto"/>
              <w:left w:val="single" w:sz="4" w:space="0" w:color="auto"/>
              <w:bottom w:val="single" w:sz="4" w:space="0" w:color="auto"/>
              <w:right w:val="single" w:sz="4" w:space="0" w:color="auto"/>
            </w:tcBorders>
          </w:tcPr>
          <w:p w14:paraId="1F75E5BD" w14:textId="77777777" w:rsidR="00521EDB" w:rsidRPr="00491D38" w:rsidRDefault="00521EDB" w:rsidP="00471742">
            <w:pPr>
              <w:pStyle w:val="Tabletext"/>
              <w:keepLines/>
              <w:numPr>
                <w:ilvl w:val="0"/>
                <w:numId w:val="13"/>
              </w:numPr>
              <w:ind w:left="0" w:firstLine="0"/>
              <w:jc w:val="center"/>
              <w:rPr>
                <w:sz w:val="24"/>
                <w:szCs w:val="24"/>
              </w:rPr>
            </w:pPr>
          </w:p>
        </w:tc>
        <w:tc>
          <w:tcPr>
            <w:tcW w:w="9072" w:type="dxa"/>
            <w:tcBorders>
              <w:top w:val="single" w:sz="4" w:space="0" w:color="auto"/>
              <w:left w:val="single" w:sz="4" w:space="0" w:color="auto"/>
              <w:bottom w:val="single" w:sz="4" w:space="0" w:color="auto"/>
              <w:right w:val="single" w:sz="4" w:space="0" w:color="auto"/>
            </w:tcBorders>
            <w:hideMark/>
          </w:tcPr>
          <w:p w14:paraId="08FB49CC" w14:textId="7F56CE51" w:rsidR="00521EDB" w:rsidRPr="00F23D9B" w:rsidRDefault="00521EDB" w:rsidP="00C85851">
            <w:pPr>
              <w:pStyle w:val="Tabletext"/>
              <w:keepLines/>
              <w:jc w:val="both"/>
              <w:rPr>
                <w:sz w:val="24"/>
                <w:szCs w:val="24"/>
              </w:rPr>
            </w:pPr>
            <w:r>
              <w:rPr>
                <w:sz w:val="24"/>
                <w:szCs w:val="24"/>
              </w:rPr>
              <w:t xml:space="preserve">Утвердить и ознакомить под роспись работников </w:t>
            </w:r>
            <w:r w:rsidRPr="00491D38">
              <w:rPr>
                <w:sz w:val="24"/>
                <w:szCs w:val="24"/>
              </w:rPr>
              <w:t>с разработанными организационно-распорядительными документами</w:t>
            </w:r>
            <w:r>
              <w:rPr>
                <w:sz w:val="24"/>
                <w:szCs w:val="24"/>
              </w:rPr>
              <w:t xml:space="preserve">, а так же с 152-ФЗ "О персональных данных", 211-ПП от </w:t>
            </w:r>
            <w:proofErr w:type="gramStart"/>
            <w:r>
              <w:rPr>
                <w:sz w:val="24"/>
                <w:szCs w:val="24"/>
              </w:rPr>
              <w:t>21.03.2012 ,</w:t>
            </w:r>
            <w:proofErr w:type="gramEnd"/>
            <w:r>
              <w:rPr>
                <w:sz w:val="24"/>
                <w:szCs w:val="24"/>
              </w:rPr>
              <w:t xml:space="preserve"> 687-ПП от 15.09.2008</w:t>
            </w:r>
          </w:p>
        </w:tc>
        <w:tc>
          <w:tcPr>
            <w:tcW w:w="2835" w:type="dxa"/>
            <w:vMerge w:val="restart"/>
            <w:tcBorders>
              <w:top w:val="single" w:sz="4" w:space="0" w:color="auto"/>
              <w:left w:val="single" w:sz="4" w:space="0" w:color="auto"/>
              <w:right w:val="single" w:sz="4" w:space="0" w:color="auto"/>
            </w:tcBorders>
            <w:hideMark/>
          </w:tcPr>
          <w:p w14:paraId="2DE20E25" w14:textId="01991A1A" w:rsidR="003F40C0" w:rsidRDefault="003F40C0" w:rsidP="003F40C0">
            <w:pPr>
              <w:ind w:firstLine="0"/>
              <w:jc w:val="center"/>
              <w:rPr>
                <w:sz w:val="24"/>
                <w:szCs w:val="24"/>
              </w:rPr>
            </w:pPr>
            <w:r>
              <w:rPr>
                <w:sz w:val="24"/>
                <w:szCs w:val="24"/>
              </w:rPr>
              <w:t>Главный специалист</w:t>
            </w:r>
          </w:p>
          <w:p w14:paraId="6F61AD20" w14:textId="698AFE55" w:rsidR="00521EDB" w:rsidRPr="00491D38" w:rsidRDefault="003F40C0" w:rsidP="003F40C0">
            <w:pPr>
              <w:ind w:firstLine="0"/>
              <w:jc w:val="center"/>
              <w:rPr>
                <w:sz w:val="24"/>
                <w:szCs w:val="24"/>
              </w:rPr>
            </w:pPr>
            <w:r>
              <w:rPr>
                <w:sz w:val="24"/>
                <w:szCs w:val="24"/>
              </w:rPr>
              <w:t>Ведущий специалист</w:t>
            </w:r>
          </w:p>
        </w:tc>
        <w:tc>
          <w:tcPr>
            <w:tcW w:w="2593" w:type="dxa"/>
            <w:tcBorders>
              <w:top w:val="single" w:sz="4" w:space="0" w:color="auto"/>
              <w:left w:val="single" w:sz="4" w:space="0" w:color="auto"/>
              <w:bottom w:val="single" w:sz="4" w:space="0" w:color="auto"/>
              <w:right w:val="single" w:sz="4" w:space="0" w:color="auto"/>
            </w:tcBorders>
          </w:tcPr>
          <w:p w14:paraId="113BA9C7" w14:textId="30C0C76B" w:rsidR="00521EDB" w:rsidRPr="00491D38" w:rsidRDefault="00C2002D" w:rsidP="00BC0EDF">
            <w:pPr>
              <w:ind w:firstLine="18"/>
              <w:jc w:val="center"/>
              <w:rPr>
                <w:sz w:val="24"/>
                <w:szCs w:val="24"/>
              </w:rPr>
            </w:pPr>
            <w:r>
              <w:rPr>
                <w:sz w:val="24"/>
                <w:szCs w:val="24"/>
              </w:rPr>
              <w:t xml:space="preserve">До </w:t>
            </w:r>
            <w:r w:rsidR="004150AB">
              <w:rPr>
                <w:sz w:val="24"/>
                <w:szCs w:val="24"/>
              </w:rPr>
              <w:t>18.07</w:t>
            </w:r>
            <w:r>
              <w:rPr>
                <w:sz w:val="24"/>
                <w:szCs w:val="24"/>
              </w:rPr>
              <w:t>.20</w:t>
            </w:r>
            <w:r w:rsidR="00AA680C">
              <w:rPr>
                <w:sz w:val="24"/>
                <w:szCs w:val="24"/>
              </w:rPr>
              <w:t>25</w:t>
            </w:r>
          </w:p>
        </w:tc>
      </w:tr>
      <w:tr w:rsidR="00521EDB" w:rsidRPr="00491D38" w14:paraId="621DC414" w14:textId="77777777" w:rsidTr="004150AB">
        <w:trPr>
          <w:cantSplit/>
          <w:trHeight w:val="1320"/>
          <w:jc w:val="center"/>
        </w:trPr>
        <w:tc>
          <w:tcPr>
            <w:tcW w:w="608" w:type="dxa"/>
            <w:tcBorders>
              <w:top w:val="single" w:sz="4" w:space="0" w:color="auto"/>
              <w:left w:val="single" w:sz="4" w:space="0" w:color="auto"/>
              <w:bottom w:val="single" w:sz="4" w:space="0" w:color="auto"/>
              <w:right w:val="single" w:sz="4" w:space="0" w:color="auto"/>
            </w:tcBorders>
          </w:tcPr>
          <w:p w14:paraId="72AFA7FB" w14:textId="77777777" w:rsidR="00521EDB" w:rsidRDefault="00521EDB" w:rsidP="00471742">
            <w:pPr>
              <w:pStyle w:val="Tabletext"/>
              <w:keepLines/>
              <w:jc w:val="center"/>
              <w:rPr>
                <w:sz w:val="24"/>
                <w:szCs w:val="24"/>
              </w:rPr>
            </w:pPr>
          </w:p>
          <w:p w14:paraId="57CC2B03" w14:textId="77777777" w:rsidR="00521EDB" w:rsidRPr="00471742" w:rsidRDefault="00521EDB" w:rsidP="00471742">
            <w:pPr>
              <w:pStyle w:val="ae"/>
              <w:numPr>
                <w:ilvl w:val="0"/>
                <w:numId w:val="13"/>
              </w:numPr>
              <w:ind w:left="0" w:firstLine="0"/>
            </w:pPr>
          </w:p>
        </w:tc>
        <w:tc>
          <w:tcPr>
            <w:tcW w:w="9072" w:type="dxa"/>
            <w:tcBorders>
              <w:top w:val="single" w:sz="4" w:space="0" w:color="auto"/>
              <w:left w:val="single" w:sz="4" w:space="0" w:color="auto"/>
              <w:bottom w:val="single" w:sz="4" w:space="0" w:color="auto"/>
              <w:right w:val="single" w:sz="4" w:space="0" w:color="auto"/>
            </w:tcBorders>
          </w:tcPr>
          <w:p w14:paraId="4E9B0268" w14:textId="099EBAED" w:rsidR="00521EDB" w:rsidRDefault="00521EDB" w:rsidP="00627FDF">
            <w:pPr>
              <w:tabs>
                <w:tab w:val="left" w:pos="838"/>
              </w:tabs>
              <w:suppressAutoHyphens/>
              <w:autoSpaceDE w:val="0"/>
              <w:autoSpaceDN w:val="0"/>
              <w:adjustRightInd w:val="0"/>
              <w:spacing w:line="276" w:lineRule="auto"/>
              <w:ind w:firstLine="0"/>
              <w:rPr>
                <w:sz w:val="24"/>
                <w:szCs w:val="24"/>
              </w:rPr>
            </w:pPr>
            <w:r w:rsidRPr="00491D38">
              <w:rPr>
                <w:sz w:val="24"/>
                <w:szCs w:val="24"/>
              </w:rPr>
              <w:t xml:space="preserve">Получить согласия на обработку персональных данных </w:t>
            </w:r>
            <w:r>
              <w:rPr>
                <w:sz w:val="24"/>
                <w:szCs w:val="24"/>
              </w:rPr>
              <w:t xml:space="preserve">с </w:t>
            </w:r>
            <w:r w:rsidRPr="00491D38">
              <w:rPr>
                <w:sz w:val="24"/>
                <w:szCs w:val="24"/>
              </w:rPr>
              <w:t>работников</w:t>
            </w:r>
            <w:r>
              <w:rPr>
                <w:sz w:val="24"/>
                <w:szCs w:val="24"/>
              </w:rPr>
              <w:t xml:space="preserve"> и муниципальных служащих</w:t>
            </w:r>
            <w:r w:rsidRPr="00491D38">
              <w:rPr>
                <w:sz w:val="24"/>
                <w:szCs w:val="24"/>
              </w:rPr>
              <w:t xml:space="preserve"> «Об организации мероприятий по защите персональных данных в</w:t>
            </w:r>
            <w:r>
              <w:rPr>
                <w:sz w:val="24"/>
                <w:szCs w:val="24"/>
              </w:rPr>
              <w:t xml:space="preserve"> </w:t>
            </w:r>
            <w:r w:rsidR="00627FDF" w:rsidRPr="00627FDF">
              <w:rPr>
                <w:sz w:val="24"/>
                <w:szCs w:val="24"/>
              </w:rPr>
              <w:t xml:space="preserve">Администрация </w:t>
            </w:r>
            <w:r w:rsidR="00AA680C">
              <w:rPr>
                <w:sz w:val="24"/>
                <w:szCs w:val="24"/>
              </w:rPr>
              <w:t xml:space="preserve">Сосновское сельское поселение Приозерского муниципального района Ленинградской </w:t>
            </w:r>
            <w:proofErr w:type="gramStart"/>
            <w:r w:rsidR="00AA680C">
              <w:rPr>
                <w:sz w:val="24"/>
                <w:szCs w:val="24"/>
              </w:rPr>
              <w:t xml:space="preserve">области </w:t>
            </w:r>
            <w:r w:rsidRPr="00491D38">
              <w:rPr>
                <w:sz w:val="24"/>
                <w:szCs w:val="24"/>
              </w:rPr>
              <w:t>»</w:t>
            </w:r>
            <w:proofErr w:type="gramEnd"/>
            <w:r>
              <w:rPr>
                <w:sz w:val="24"/>
                <w:szCs w:val="24"/>
              </w:rPr>
              <w:t xml:space="preserve">; </w:t>
            </w:r>
          </w:p>
        </w:tc>
        <w:tc>
          <w:tcPr>
            <w:tcW w:w="2835" w:type="dxa"/>
            <w:vMerge/>
            <w:tcBorders>
              <w:left w:val="single" w:sz="4" w:space="0" w:color="auto"/>
              <w:right w:val="single" w:sz="4" w:space="0" w:color="auto"/>
            </w:tcBorders>
          </w:tcPr>
          <w:p w14:paraId="2BB83456" w14:textId="77777777" w:rsidR="00521EDB" w:rsidRPr="00491D38" w:rsidRDefault="00521EDB" w:rsidP="003F40C0">
            <w:pPr>
              <w:jc w:val="center"/>
              <w:rPr>
                <w:sz w:val="24"/>
                <w:szCs w:val="24"/>
              </w:rPr>
            </w:pPr>
          </w:p>
        </w:tc>
        <w:tc>
          <w:tcPr>
            <w:tcW w:w="2593" w:type="dxa"/>
            <w:tcBorders>
              <w:top w:val="single" w:sz="4" w:space="0" w:color="auto"/>
              <w:left w:val="single" w:sz="4" w:space="0" w:color="auto"/>
              <w:bottom w:val="single" w:sz="4" w:space="0" w:color="auto"/>
              <w:right w:val="single" w:sz="4" w:space="0" w:color="auto"/>
            </w:tcBorders>
          </w:tcPr>
          <w:p w14:paraId="54BC97F0" w14:textId="6BB46926" w:rsidR="00521EDB" w:rsidRPr="00491D38" w:rsidRDefault="00C2002D" w:rsidP="00C2002D">
            <w:pPr>
              <w:ind w:firstLine="18"/>
              <w:jc w:val="center"/>
              <w:rPr>
                <w:sz w:val="24"/>
                <w:szCs w:val="24"/>
              </w:rPr>
            </w:pPr>
            <w:r>
              <w:rPr>
                <w:sz w:val="24"/>
                <w:szCs w:val="24"/>
              </w:rPr>
              <w:t xml:space="preserve">До </w:t>
            </w:r>
            <w:r w:rsidR="004150AB">
              <w:rPr>
                <w:sz w:val="24"/>
                <w:szCs w:val="24"/>
              </w:rPr>
              <w:t>21.07</w:t>
            </w:r>
            <w:r>
              <w:rPr>
                <w:sz w:val="24"/>
                <w:szCs w:val="24"/>
              </w:rPr>
              <w:t>.20</w:t>
            </w:r>
            <w:r w:rsidR="00AA680C">
              <w:rPr>
                <w:sz w:val="24"/>
                <w:szCs w:val="24"/>
              </w:rPr>
              <w:t>25</w:t>
            </w:r>
          </w:p>
        </w:tc>
      </w:tr>
      <w:tr w:rsidR="00521EDB" w:rsidRPr="00491D38" w14:paraId="79254073" w14:textId="77777777" w:rsidTr="006E7ACF">
        <w:trPr>
          <w:cantSplit/>
          <w:trHeight w:val="794"/>
          <w:jc w:val="center"/>
        </w:trPr>
        <w:tc>
          <w:tcPr>
            <w:tcW w:w="608" w:type="dxa"/>
            <w:tcBorders>
              <w:top w:val="single" w:sz="4" w:space="0" w:color="auto"/>
              <w:left w:val="single" w:sz="4" w:space="0" w:color="auto"/>
              <w:bottom w:val="single" w:sz="4" w:space="0" w:color="auto"/>
              <w:right w:val="single" w:sz="4" w:space="0" w:color="auto"/>
            </w:tcBorders>
          </w:tcPr>
          <w:p w14:paraId="2AF810B4" w14:textId="77777777" w:rsidR="00521EDB" w:rsidRPr="00471742" w:rsidRDefault="00521EDB" w:rsidP="00471742">
            <w:pPr>
              <w:pStyle w:val="ae"/>
              <w:numPr>
                <w:ilvl w:val="0"/>
                <w:numId w:val="13"/>
              </w:numPr>
              <w:ind w:left="0" w:firstLine="0"/>
            </w:pPr>
          </w:p>
        </w:tc>
        <w:tc>
          <w:tcPr>
            <w:tcW w:w="9072" w:type="dxa"/>
            <w:tcBorders>
              <w:top w:val="single" w:sz="4" w:space="0" w:color="auto"/>
              <w:left w:val="single" w:sz="4" w:space="0" w:color="auto"/>
              <w:bottom w:val="single" w:sz="4" w:space="0" w:color="auto"/>
              <w:right w:val="single" w:sz="4" w:space="0" w:color="auto"/>
            </w:tcBorders>
          </w:tcPr>
          <w:p w14:paraId="09A59047" w14:textId="7B8FDFEE" w:rsidR="00521EDB" w:rsidRDefault="00521EDB" w:rsidP="00FE6F8C">
            <w:pPr>
              <w:pStyle w:val="Tabletext"/>
              <w:keepLines/>
              <w:jc w:val="both"/>
              <w:rPr>
                <w:sz w:val="24"/>
                <w:szCs w:val="24"/>
              </w:rPr>
            </w:pPr>
            <w:r>
              <w:rPr>
                <w:sz w:val="24"/>
                <w:szCs w:val="24"/>
              </w:rPr>
              <w:t>Взять</w:t>
            </w:r>
            <w:r w:rsidRPr="00A45DA1">
              <w:rPr>
                <w:sz w:val="24"/>
                <w:szCs w:val="24"/>
              </w:rPr>
              <w:t xml:space="preserve"> с работник</w:t>
            </w:r>
            <w:r>
              <w:rPr>
                <w:sz w:val="24"/>
                <w:szCs w:val="24"/>
              </w:rPr>
              <w:t>ов и муниципальных служащих</w:t>
            </w:r>
            <w:r w:rsidRPr="00A45DA1">
              <w:rPr>
                <w:sz w:val="24"/>
                <w:szCs w:val="24"/>
              </w:rPr>
              <w:t>, осуществляющи</w:t>
            </w:r>
            <w:r>
              <w:rPr>
                <w:sz w:val="24"/>
                <w:szCs w:val="24"/>
              </w:rPr>
              <w:t>х</w:t>
            </w:r>
            <w:r w:rsidRPr="00A45DA1">
              <w:rPr>
                <w:sz w:val="24"/>
                <w:szCs w:val="24"/>
              </w:rPr>
              <w:t xml:space="preserve"> обработку персональных данных обязательства о неразглашении персональных данных </w:t>
            </w:r>
            <w:r>
              <w:rPr>
                <w:sz w:val="24"/>
                <w:szCs w:val="24"/>
              </w:rPr>
              <w:t>разъяснения юридических последствий отказа</w:t>
            </w:r>
            <w:r w:rsidRPr="00A45DA1">
              <w:rPr>
                <w:sz w:val="24"/>
                <w:szCs w:val="24"/>
              </w:rPr>
              <w:t xml:space="preserve"> </w:t>
            </w:r>
            <w:r w:rsidR="00AA680C">
              <w:rPr>
                <w:sz w:val="24"/>
                <w:szCs w:val="24"/>
              </w:rPr>
              <w:t xml:space="preserve">о согласии </w:t>
            </w:r>
            <w:r w:rsidRPr="00A45DA1">
              <w:rPr>
                <w:sz w:val="24"/>
                <w:szCs w:val="24"/>
              </w:rPr>
              <w:t>Постановления «Об организации мероприятий по защите персональных данных»</w:t>
            </w:r>
          </w:p>
        </w:tc>
        <w:tc>
          <w:tcPr>
            <w:tcW w:w="2835" w:type="dxa"/>
            <w:vMerge/>
            <w:tcBorders>
              <w:left w:val="single" w:sz="4" w:space="0" w:color="auto"/>
              <w:right w:val="single" w:sz="4" w:space="0" w:color="auto"/>
            </w:tcBorders>
          </w:tcPr>
          <w:p w14:paraId="2F9CA0D4" w14:textId="77777777" w:rsidR="00521EDB" w:rsidRPr="00491D38" w:rsidRDefault="00521EDB" w:rsidP="003F40C0">
            <w:pPr>
              <w:jc w:val="center"/>
              <w:rPr>
                <w:sz w:val="24"/>
                <w:szCs w:val="24"/>
              </w:rPr>
            </w:pPr>
          </w:p>
        </w:tc>
        <w:tc>
          <w:tcPr>
            <w:tcW w:w="2593" w:type="dxa"/>
            <w:tcBorders>
              <w:top w:val="single" w:sz="4" w:space="0" w:color="auto"/>
              <w:left w:val="single" w:sz="4" w:space="0" w:color="auto"/>
              <w:bottom w:val="single" w:sz="4" w:space="0" w:color="auto"/>
              <w:right w:val="single" w:sz="4" w:space="0" w:color="auto"/>
            </w:tcBorders>
          </w:tcPr>
          <w:p w14:paraId="26D29EDD" w14:textId="5F74D173" w:rsidR="00521EDB" w:rsidRPr="00491D38" w:rsidRDefault="00C2002D" w:rsidP="00BC0EDF">
            <w:pPr>
              <w:tabs>
                <w:tab w:val="left" w:pos="579"/>
                <w:tab w:val="center" w:pos="1197"/>
              </w:tabs>
              <w:ind w:firstLine="18"/>
              <w:jc w:val="left"/>
              <w:rPr>
                <w:sz w:val="24"/>
                <w:szCs w:val="24"/>
              </w:rPr>
            </w:pPr>
            <w:r>
              <w:rPr>
                <w:sz w:val="24"/>
                <w:szCs w:val="24"/>
              </w:rPr>
              <w:t xml:space="preserve">        До </w:t>
            </w:r>
            <w:r w:rsidR="004150AB">
              <w:rPr>
                <w:sz w:val="24"/>
                <w:szCs w:val="24"/>
              </w:rPr>
              <w:t>21.07</w:t>
            </w:r>
            <w:r>
              <w:rPr>
                <w:sz w:val="24"/>
                <w:szCs w:val="24"/>
              </w:rPr>
              <w:t>.20</w:t>
            </w:r>
            <w:r w:rsidR="00AA680C">
              <w:rPr>
                <w:sz w:val="24"/>
                <w:szCs w:val="24"/>
              </w:rPr>
              <w:t>25</w:t>
            </w:r>
          </w:p>
        </w:tc>
      </w:tr>
      <w:tr w:rsidR="00521EDB" w:rsidRPr="00491D38" w14:paraId="183CBA16" w14:textId="77777777" w:rsidTr="006E7ACF">
        <w:trPr>
          <w:cantSplit/>
          <w:trHeight w:val="1122"/>
          <w:jc w:val="center"/>
        </w:trPr>
        <w:tc>
          <w:tcPr>
            <w:tcW w:w="608" w:type="dxa"/>
            <w:tcBorders>
              <w:top w:val="single" w:sz="4" w:space="0" w:color="auto"/>
              <w:left w:val="single" w:sz="4" w:space="0" w:color="auto"/>
              <w:bottom w:val="single" w:sz="4" w:space="0" w:color="auto"/>
              <w:right w:val="single" w:sz="4" w:space="0" w:color="auto"/>
            </w:tcBorders>
          </w:tcPr>
          <w:p w14:paraId="25267683" w14:textId="77777777" w:rsidR="00521EDB" w:rsidRPr="00471742" w:rsidRDefault="00521EDB" w:rsidP="00471742">
            <w:pPr>
              <w:pStyle w:val="ae"/>
              <w:numPr>
                <w:ilvl w:val="0"/>
                <w:numId w:val="13"/>
              </w:numPr>
              <w:ind w:left="0" w:firstLine="0"/>
            </w:pPr>
          </w:p>
        </w:tc>
        <w:tc>
          <w:tcPr>
            <w:tcW w:w="9072" w:type="dxa"/>
            <w:tcBorders>
              <w:top w:val="single" w:sz="4" w:space="0" w:color="auto"/>
              <w:left w:val="single" w:sz="4" w:space="0" w:color="auto"/>
              <w:bottom w:val="single" w:sz="4" w:space="0" w:color="auto"/>
              <w:right w:val="single" w:sz="4" w:space="0" w:color="auto"/>
            </w:tcBorders>
          </w:tcPr>
          <w:p w14:paraId="4F9D4772" w14:textId="4A3C4356" w:rsidR="00521EDB" w:rsidRDefault="00521EDB" w:rsidP="00B61867">
            <w:pPr>
              <w:pStyle w:val="Tabletext"/>
              <w:keepLines/>
              <w:jc w:val="both"/>
              <w:rPr>
                <w:sz w:val="24"/>
                <w:szCs w:val="24"/>
              </w:rPr>
            </w:pPr>
            <w:r w:rsidRPr="00491D38">
              <w:rPr>
                <w:sz w:val="24"/>
                <w:szCs w:val="24"/>
              </w:rPr>
              <w:t>Заключить дополнит</w:t>
            </w:r>
            <w:r>
              <w:rPr>
                <w:sz w:val="24"/>
                <w:szCs w:val="24"/>
              </w:rPr>
              <w:t xml:space="preserve">ельные соглашения к трудовым договорам с </w:t>
            </w:r>
            <w:r w:rsidRPr="004C76FA">
              <w:rPr>
                <w:sz w:val="24"/>
                <w:szCs w:val="24"/>
              </w:rPr>
              <w:t xml:space="preserve">муниципальными служащими </w:t>
            </w:r>
            <w:r>
              <w:rPr>
                <w:sz w:val="24"/>
                <w:szCs w:val="24"/>
              </w:rPr>
              <w:t xml:space="preserve">и работниками </w:t>
            </w:r>
            <w:r w:rsidRPr="00491D38">
              <w:rPr>
                <w:sz w:val="24"/>
                <w:szCs w:val="24"/>
              </w:rPr>
              <w:t>в части соблюдения конфиденциальности и обеспечения безопасности персональных данных</w:t>
            </w:r>
            <w:r>
              <w:rPr>
                <w:sz w:val="24"/>
                <w:szCs w:val="24"/>
              </w:rPr>
              <w:t xml:space="preserve"> по </w:t>
            </w:r>
            <w:proofErr w:type="spellStart"/>
            <w:r>
              <w:rPr>
                <w:sz w:val="24"/>
                <w:szCs w:val="24"/>
              </w:rPr>
              <w:t>приведенному</w:t>
            </w:r>
            <w:proofErr w:type="spellEnd"/>
            <w:r>
              <w:rPr>
                <w:sz w:val="24"/>
                <w:szCs w:val="24"/>
              </w:rPr>
              <w:t xml:space="preserve"> в документах примеру «</w:t>
            </w:r>
            <w:r w:rsidR="00B61867" w:rsidRPr="00B61867">
              <w:rPr>
                <w:sz w:val="24"/>
                <w:szCs w:val="24"/>
              </w:rPr>
              <w:t>Доп</w:t>
            </w:r>
            <w:r w:rsidR="00B61867">
              <w:rPr>
                <w:sz w:val="24"/>
                <w:szCs w:val="24"/>
              </w:rPr>
              <w:t>олнительные</w:t>
            </w:r>
            <w:r w:rsidR="00B61867" w:rsidRPr="00B61867">
              <w:rPr>
                <w:sz w:val="24"/>
                <w:szCs w:val="24"/>
              </w:rPr>
              <w:t xml:space="preserve"> соглашения для трудовых договоров</w:t>
            </w:r>
            <w:r w:rsidR="00B61867">
              <w:rPr>
                <w:sz w:val="24"/>
                <w:szCs w:val="24"/>
              </w:rPr>
              <w:t xml:space="preserve"> с</w:t>
            </w:r>
            <w:r w:rsidR="00B61867" w:rsidRPr="00B61867">
              <w:rPr>
                <w:sz w:val="24"/>
                <w:szCs w:val="24"/>
              </w:rPr>
              <w:t xml:space="preserve"> мун</w:t>
            </w:r>
            <w:r w:rsidR="00B61867">
              <w:rPr>
                <w:sz w:val="24"/>
                <w:szCs w:val="24"/>
              </w:rPr>
              <w:t>иципальных служащих</w:t>
            </w:r>
            <w:r w:rsidR="00B61867" w:rsidRPr="00B61867">
              <w:rPr>
                <w:sz w:val="24"/>
                <w:szCs w:val="24"/>
              </w:rPr>
              <w:t>, работник</w:t>
            </w:r>
            <w:r w:rsidR="00B61867">
              <w:rPr>
                <w:sz w:val="24"/>
                <w:szCs w:val="24"/>
              </w:rPr>
              <w:t>ов</w:t>
            </w:r>
            <w:r>
              <w:rPr>
                <w:sz w:val="24"/>
                <w:szCs w:val="24"/>
              </w:rPr>
              <w:t>»</w:t>
            </w:r>
          </w:p>
        </w:tc>
        <w:tc>
          <w:tcPr>
            <w:tcW w:w="2835" w:type="dxa"/>
            <w:vMerge/>
            <w:tcBorders>
              <w:left w:val="single" w:sz="4" w:space="0" w:color="auto"/>
              <w:right w:val="single" w:sz="4" w:space="0" w:color="auto"/>
            </w:tcBorders>
          </w:tcPr>
          <w:p w14:paraId="5FCAC1AB" w14:textId="77777777" w:rsidR="00521EDB" w:rsidRPr="00491D38" w:rsidRDefault="00521EDB" w:rsidP="003F40C0">
            <w:pPr>
              <w:ind w:firstLine="0"/>
              <w:jc w:val="center"/>
              <w:rPr>
                <w:sz w:val="24"/>
                <w:szCs w:val="24"/>
              </w:rPr>
            </w:pPr>
          </w:p>
        </w:tc>
        <w:tc>
          <w:tcPr>
            <w:tcW w:w="2593" w:type="dxa"/>
            <w:tcBorders>
              <w:top w:val="single" w:sz="4" w:space="0" w:color="auto"/>
              <w:left w:val="single" w:sz="4" w:space="0" w:color="auto"/>
              <w:bottom w:val="single" w:sz="4" w:space="0" w:color="auto"/>
              <w:right w:val="single" w:sz="4" w:space="0" w:color="auto"/>
            </w:tcBorders>
          </w:tcPr>
          <w:p w14:paraId="0074B47C" w14:textId="0B5CF72C" w:rsidR="00521EDB" w:rsidRPr="00491D38" w:rsidRDefault="00C2002D" w:rsidP="00EE30D0">
            <w:pPr>
              <w:ind w:firstLine="18"/>
              <w:jc w:val="center"/>
              <w:rPr>
                <w:sz w:val="24"/>
                <w:szCs w:val="24"/>
              </w:rPr>
            </w:pPr>
            <w:r>
              <w:rPr>
                <w:sz w:val="24"/>
                <w:szCs w:val="24"/>
              </w:rPr>
              <w:t xml:space="preserve">До </w:t>
            </w:r>
            <w:r w:rsidR="004150AB">
              <w:rPr>
                <w:sz w:val="24"/>
                <w:szCs w:val="24"/>
              </w:rPr>
              <w:t>21.07</w:t>
            </w:r>
            <w:r>
              <w:rPr>
                <w:sz w:val="24"/>
                <w:szCs w:val="24"/>
              </w:rPr>
              <w:t>.20</w:t>
            </w:r>
            <w:r w:rsidR="00AA680C">
              <w:rPr>
                <w:sz w:val="24"/>
                <w:szCs w:val="24"/>
              </w:rPr>
              <w:t>25</w:t>
            </w:r>
          </w:p>
        </w:tc>
      </w:tr>
      <w:tr w:rsidR="00521EDB" w:rsidRPr="00491D38" w14:paraId="2F046246" w14:textId="77777777" w:rsidTr="006E7ACF">
        <w:trPr>
          <w:cantSplit/>
          <w:trHeight w:val="1020"/>
          <w:jc w:val="center"/>
        </w:trPr>
        <w:tc>
          <w:tcPr>
            <w:tcW w:w="608" w:type="dxa"/>
            <w:tcBorders>
              <w:top w:val="single" w:sz="4" w:space="0" w:color="auto"/>
              <w:left w:val="single" w:sz="4" w:space="0" w:color="auto"/>
              <w:bottom w:val="single" w:sz="4" w:space="0" w:color="auto"/>
              <w:right w:val="single" w:sz="4" w:space="0" w:color="auto"/>
            </w:tcBorders>
          </w:tcPr>
          <w:p w14:paraId="6E94526B" w14:textId="77777777" w:rsidR="00521EDB" w:rsidRPr="00471742" w:rsidRDefault="00521EDB" w:rsidP="00471742">
            <w:pPr>
              <w:pStyle w:val="ae"/>
              <w:numPr>
                <w:ilvl w:val="0"/>
                <w:numId w:val="13"/>
              </w:numPr>
              <w:ind w:left="0" w:firstLine="0"/>
            </w:pPr>
          </w:p>
        </w:tc>
        <w:tc>
          <w:tcPr>
            <w:tcW w:w="9072" w:type="dxa"/>
            <w:tcBorders>
              <w:top w:val="single" w:sz="4" w:space="0" w:color="auto"/>
              <w:left w:val="single" w:sz="4" w:space="0" w:color="auto"/>
              <w:bottom w:val="single" w:sz="4" w:space="0" w:color="auto"/>
              <w:right w:val="single" w:sz="4" w:space="0" w:color="auto"/>
            </w:tcBorders>
          </w:tcPr>
          <w:p w14:paraId="4B2ACB81" w14:textId="3074C77E" w:rsidR="00521EDB" w:rsidRDefault="00521EDB" w:rsidP="001151DE">
            <w:pPr>
              <w:ind w:firstLine="0"/>
              <w:rPr>
                <w:sz w:val="24"/>
                <w:szCs w:val="24"/>
              </w:rPr>
            </w:pPr>
            <w:r w:rsidRPr="00491D38">
              <w:rPr>
                <w:sz w:val="24"/>
                <w:szCs w:val="24"/>
              </w:rPr>
              <w:t xml:space="preserve">При заключении договоров с </w:t>
            </w:r>
            <w:r w:rsidRPr="00C8514A">
              <w:rPr>
                <w:sz w:val="24"/>
                <w:szCs w:val="24"/>
              </w:rPr>
              <w:t>организациями</w:t>
            </w:r>
            <w:r>
              <w:rPr>
                <w:sz w:val="24"/>
                <w:szCs w:val="24"/>
              </w:rPr>
              <w:t>,</w:t>
            </w:r>
            <w:r w:rsidRPr="00C8514A">
              <w:rPr>
                <w:sz w:val="24"/>
                <w:szCs w:val="24"/>
              </w:rPr>
              <w:t xml:space="preserve"> </w:t>
            </w:r>
            <w:r>
              <w:rPr>
                <w:sz w:val="24"/>
                <w:szCs w:val="24"/>
              </w:rPr>
              <w:t>имеющими доступ к базам данным, персональным компьютерам, программному обеспечению необходимо включать в договор пункт к</w:t>
            </w:r>
            <w:r w:rsidRPr="00C8514A">
              <w:rPr>
                <w:sz w:val="24"/>
                <w:szCs w:val="24"/>
              </w:rPr>
              <w:t>онфиденциальнос</w:t>
            </w:r>
            <w:r>
              <w:rPr>
                <w:sz w:val="24"/>
                <w:szCs w:val="24"/>
              </w:rPr>
              <w:t>ти (Пример в папке "Дополнительные соглашения"), «</w:t>
            </w:r>
            <w:r w:rsidRPr="001151DE">
              <w:rPr>
                <w:sz w:val="24"/>
                <w:szCs w:val="24"/>
              </w:rPr>
              <w:t>Доп</w:t>
            </w:r>
            <w:r>
              <w:rPr>
                <w:sz w:val="24"/>
                <w:szCs w:val="24"/>
              </w:rPr>
              <w:t>.</w:t>
            </w:r>
            <w:r w:rsidRPr="001151DE">
              <w:rPr>
                <w:sz w:val="24"/>
                <w:szCs w:val="24"/>
              </w:rPr>
              <w:t xml:space="preserve"> соглашение с третьими организациями, имеющими доступ к ПК, БД</w:t>
            </w:r>
            <w:r>
              <w:rPr>
                <w:sz w:val="24"/>
                <w:szCs w:val="24"/>
              </w:rPr>
              <w:t>».</w:t>
            </w:r>
          </w:p>
        </w:tc>
        <w:tc>
          <w:tcPr>
            <w:tcW w:w="2835" w:type="dxa"/>
            <w:vMerge/>
            <w:tcBorders>
              <w:left w:val="single" w:sz="4" w:space="0" w:color="auto"/>
              <w:right w:val="single" w:sz="4" w:space="0" w:color="auto"/>
            </w:tcBorders>
          </w:tcPr>
          <w:p w14:paraId="43CDFEC9" w14:textId="77777777" w:rsidR="00521EDB" w:rsidRPr="00491D38" w:rsidRDefault="00521EDB" w:rsidP="003F40C0">
            <w:pPr>
              <w:jc w:val="center"/>
              <w:rPr>
                <w:sz w:val="24"/>
                <w:szCs w:val="24"/>
              </w:rPr>
            </w:pPr>
          </w:p>
        </w:tc>
        <w:tc>
          <w:tcPr>
            <w:tcW w:w="2593" w:type="dxa"/>
            <w:tcBorders>
              <w:top w:val="single" w:sz="4" w:space="0" w:color="auto"/>
              <w:left w:val="single" w:sz="4" w:space="0" w:color="auto"/>
              <w:bottom w:val="single" w:sz="4" w:space="0" w:color="auto"/>
              <w:right w:val="single" w:sz="4" w:space="0" w:color="auto"/>
            </w:tcBorders>
          </w:tcPr>
          <w:p w14:paraId="50B44693" w14:textId="1B6512A3" w:rsidR="00521EDB" w:rsidRDefault="00521EDB" w:rsidP="00EE30D0">
            <w:pPr>
              <w:ind w:firstLine="18"/>
              <w:jc w:val="center"/>
              <w:rPr>
                <w:sz w:val="24"/>
                <w:szCs w:val="24"/>
              </w:rPr>
            </w:pPr>
          </w:p>
        </w:tc>
      </w:tr>
      <w:tr w:rsidR="00521EDB" w:rsidRPr="00491D38" w14:paraId="71F4AEEB" w14:textId="77777777" w:rsidTr="006E7ACF">
        <w:trPr>
          <w:cantSplit/>
          <w:trHeight w:val="208"/>
          <w:jc w:val="center"/>
        </w:trPr>
        <w:tc>
          <w:tcPr>
            <w:tcW w:w="608" w:type="dxa"/>
            <w:tcBorders>
              <w:left w:val="single" w:sz="4" w:space="0" w:color="auto"/>
              <w:bottom w:val="single" w:sz="4" w:space="0" w:color="auto"/>
              <w:right w:val="single" w:sz="4" w:space="0" w:color="auto"/>
            </w:tcBorders>
          </w:tcPr>
          <w:p w14:paraId="756DCC88" w14:textId="3AD79DB3" w:rsidR="00521EDB" w:rsidRPr="00471742" w:rsidRDefault="00521EDB" w:rsidP="00471742">
            <w:pPr>
              <w:pStyle w:val="ae"/>
              <w:numPr>
                <w:ilvl w:val="0"/>
                <w:numId w:val="13"/>
              </w:numPr>
              <w:ind w:left="0" w:firstLine="0"/>
            </w:pPr>
          </w:p>
        </w:tc>
        <w:tc>
          <w:tcPr>
            <w:tcW w:w="9072" w:type="dxa"/>
            <w:tcBorders>
              <w:left w:val="single" w:sz="4" w:space="0" w:color="auto"/>
              <w:bottom w:val="single" w:sz="4" w:space="0" w:color="auto"/>
              <w:right w:val="single" w:sz="4" w:space="0" w:color="auto"/>
            </w:tcBorders>
          </w:tcPr>
          <w:p w14:paraId="104C620A" w14:textId="2F1C5B65" w:rsidR="00521EDB" w:rsidRPr="00491D38" w:rsidRDefault="00521EDB" w:rsidP="001151DE">
            <w:pPr>
              <w:pStyle w:val="Tabletext"/>
              <w:keepLines/>
              <w:jc w:val="both"/>
              <w:rPr>
                <w:sz w:val="24"/>
                <w:szCs w:val="24"/>
              </w:rPr>
            </w:pPr>
            <w:r w:rsidRPr="00491D38">
              <w:rPr>
                <w:color w:val="000000"/>
                <w:sz w:val="24"/>
                <w:szCs w:val="24"/>
                <w:shd w:val="clear" w:color="auto" w:fill="FFFFFF"/>
              </w:rPr>
              <w:t xml:space="preserve">Копию «Политики обработки персональных данных в </w:t>
            </w:r>
            <w:r w:rsidR="00627FDF" w:rsidRPr="00D84FEC">
              <w:rPr>
                <w:sz w:val="24"/>
                <w:szCs w:val="24"/>
              </w:rPr>
              <w:t>Администраци</w:t>
            </w:r>
            <w:r w:rsidR="00AA680C">
              <w:rPr>
                <w:sz w:val="24"/>
                <w:szCs w:val="24"/>
              </w:rPr>
              <w:t xml:space="preserve">и Сосновское </w:t>
            </w:r>
            <w:r w:rsidR="00627FDF" w:rsidRPr="00D84FEC">
              <w:rPr>
                <w:sz w:val="24"/>
                <w:szCs w:val="24"/>
              </w:rPr>
              <w:t xml:space="preserve">сельского поселения </w:t>
            </w:r>
            <w:r w:rsidR="00AA680C">
              <w:rPr>
                <w:sz w:val="24"/>
                <w:szCs w:val="24"/>
              </w:rPr>
              <w:t>Приозерского</w:t>
            </w:r>
            <w:r w:rsidR="00627FDF" w:rsidRPr="00D84FEC">
              <w:rPr>
                <w:sz w:val="24"/>
                <w:szCs w:val="24"/>
              </w:rPr>
              <w:t xml:space="preserve"> муниципального района </w:t>
            </w:r>
            <w:r w:rsidR="004150AB">
              <w:rPr>
                <w:sz w:val="24"/>
                <w:szCs w:val="24"/>
              </w:rPr>
              <w:t xml:space="preserve">Ленинградской </w:t>
            </w:r>
            <w:proofErr w:type="gramStart"/>
            <w:r w:rsidR="004150AB">
              <w:rPr>
                <w:sz w:val="24"/>
                <w:szCs w:val="24"/>
              </w:rPr>
              <w:t xml:space="preserve">области </w:t>
            </w:r>
            <w:r w:rsidRPr="00491D38">
              <w:rPr>
                <w:color w:val="000000"/>
                <w:sz w:val="24"/>
                <w:szCs w:val="24"/>
                <w:shd w:val="clear" w:color="auto" w:fill="FFFFFF"/>
              </w:rPr>
              <w:t xml:space="preserve"> разместить</w:t>
            </w:r>
            <w:proofErr w:type="gramEnd"/>
            <w:r w:rsidRPr="00491D38">
              <w:rPr>
                <w:color w:val="000000"/>
                <w:sz w:val="24"/>
                <w:szCs w:val="24"/>
                <w:shd w:val="clear" w:color="auto" w:fill="FFFFFF"/>
              </w:rPr>
              <w:t xml:space="preserve"> </w:t>
            </w:r>
            <w:r>
              <w:rPr>
                <w:color w:val="000000"/>
                <w:sz w:val="24"/>
                <w:szCs w:val="24"/>
                <w:shd w:val="clear" w:color="auto" w:fill="FFFFFF"/>
              </w:rPr>
              <w:t xml:space="preserve">на официальном сайте, в </w:t>
            </w:r>
            <w:proofErr w:type="spellStart"/>
            <w:r>
              <w:rPr>
                <w:color w:val="000000"/>
                <w:sz w:val="24"/>
                <w:szCs w:val="24"/>
                <w:shd w:val="clear" w:color="auto" w:fill="FFFFFF"/>
              </w:rPr>
              <w:t>приемной</w:t>
            </w:r>
            <w:proofErr w:type="spellEnd"/>
            <w:r>
              <w:rPr>
                <w:color w:val="000000"/>
                <w:sz w:val="24"/>
                <w:szCs w:val="24"/>
                <w:shd w:val="clear" w:color="auto" w:fill="FFFFFF"/>
              </w:rPr>
              <w:t xml:space="preserve"> в общедоступном месте.  </w:t>
            </w:r>
          </w:p>
        </w:tc>
        <w:tc>
          <w:tcPr>
            <w:tcW w:w="2835" w:type="dxa"/>
            <w:vMerge/>
            <w:tcBorders>
              <w:left w:val="single" w:sz="4" w:space="0" w:color="auto"/>
              <w:right w:val="single" w:sz="4" w:space="0" w:color="auto"/>
            </w:tcBorders>
          </w:tcPr>
          <w:p w14:paraId="5D59CB02" w14:textId="77777777" w:rsidR="00521EDB" w:rsidRPr="00491D38" w:rsidRDefault="00521EDB" w:rsidP="003F40C0">
            <w:pPr>
              <w:jc w:val="center"/>
              <w:rPr>
                <w:sz w:val="24"/>
                <w:szCs w:val="24"/>
              </w:rPr>
            </w:pPr>
          </w:p>
        </w:tc>
        <w:tc>
          <w:tcPr>
            <w:tcW w:w="2593" w:type="dxa"/>
            <w:tcBorders>
              <w:top w:val="single" w:sz="4" w:space="0" w:color="auto"/>
              <w:left w:val="single" w:sz="4" w:space="0" w:color="auto"/>
              <w:bottom w:val="single" w:sz="4" w:space="0" w:color="auto"/>
              <w:right w:val="single" w:sz="4" w:space="0" w:color="auto"/>
            </w:tcBorders>
          </w:tcPr>
          <w:p w14:paraId="58CE0077" w14:textId="2B8A438E" w:rsidR="00521EDB" w:rsidRPr="00491D38" w:rsidRDefault="00C2002D" w:rsidP="00EE30D0">
            <w:pPr>
              <w:ind w:firstLine="18"/>
              <w:jc w:val="center"/>
              <w:rPr>
                <w:sz w:val="24"/>
                <w:szCs w:val="24"/>
              </w:rPr>
            </w:pPr>
            <w:r>
              <w:rPr>
                <w:sz w:val="24"/>
                <w:szCs w:val="24"/>
              </w:rPr>
              <w:t xml:space="preserve">До </w:t>
            </w:r>
            <w:r w:rsidR="004150AB">
              <w:rPr>
                <w:sz w:val="24"/>
                <w:szCs w:val="24"/>
              </w:rPr>
              <w:t>21.07</w:t>
            </w:r>
            <w:r>
              <w:rPr>
                <w:sz w:val="24"/>
                <w:szCs w:val="24"/>
              </w:rPr>
              <w:t>.20</w:t>
            </w:r>
            <w:r w:rsidR="00AA680C">
              <w:rPr>
                <w:sz w:val="24"/>
                <w:szCs w:val="24"/>
              </w:rPr>
              <w:t>25</w:t>
            </w:r>
          </w:p>
        </w:tc>
      </w:tr>
      <w:tr w:rsidR="001151DE" w:rsidRPr="00554B00" w14:paraId="0CE2BADC" w14:textId="77777777" w:rsidTr="00E63555">
        <w:trPr>
          <w:cantSplit/>
          <w:trHeight w:val="2028"/>
          <w:jc w:val="center"/>
        </w:trPr>
        <w:tc>
          <w:tcPr>
            <w:tcW w:w="608" w:type="dxa"/>
            <w:tcBorders>
              <w:left w:val="single" w:sz="4" w:space="0" w:color="auto"/>
              <w:right w:val="single" w:sz="4" w:space="0" w:color="auto"/>
            </w:tcBorders>
          </w:tcPr>
          <w:p w14:paraId="52E75778" w14:textId="77777777" w:rsidR="001151DE" w:rsidRPr="00471742" w:rsidRDefault="001151DE" w:rsidP="00471742">
            <w:pPr>
              <w:pStyle w:val="ae"/>
              <w:numPr>
                <w:ilvl w:val="0"/>
                <w:numId w:val="13"/>
              </w:numPr>
              <w:ind w:left="0" w:firstLine="0"/>
            </w:pPr>
          </w:p>
        </w:tc>
        <w:tc>
          <w:tcPr>
            <w:tcW w:w="9072" w:type="dxa"/>
            <w:tcBorders>
              <w:left w:val="single" w:sz="4" w:space="0" w:color="auto"/>
              <w:right w:val="single" w:sz="4" w:space="0" w:color="auto"/>
            </w:tcBorders>
          </w:tcPr>
          <w:p w14:paraId="6A8FB15E" w14:textId="77777777" w:rsidR="001151DE" w:rsidRPr="00554B00" w:rsidRDefault="001151DE" w:rsidP="001151DE">
            <w:pPr>
              <w:ind w:firstLine="0"/>
              <w:rPr>
                <w:sz w:val="24"/>
                <w:szCs w:val="24"/>
                <w:highlight w:val="yellow"/>
              </w:rPr>
            </w:pPr>
            <w:r>
              <w:rPr>
                <w:sz w:val="24"/>
                <w:szCs w:val="24"/>
              </w:rPr>
              <w:t>Актуализировать Номенклатуру дел.</w:t>
            </w:r>
          </w:p>
          <w:p w14:paraId="25945B2F" w14:textId="77777777" w:rsidR="001151DE" w:rsidRPr="008D1DF7" w:rsidRDefault="001151DE" w:rsidP="000478F2">
            <w:pPr>
              <w:ind w:firstLine="0"/>
              <w:rPr>
                <w:sz w:val="24"/>
                <w:szCs w:val="24"/>
              </w:rPr>
            </w:pPr>
            <w:r w:rsidRPr="008D1DF7">
              <w:rPr>
                <w:sz w:val="24"/>
                <w:szCs w:val="24"/>
              </w:rPr>
              <w:t>По номенклатуре дел определить документы:</w:t>
            </w:r>
          </w:p>
          <w:p w14:paraId="477AF377" w14:textId="77777777" w:rsidR="001151DE" w:rsidRPr="008D1DF7" w:rsidRDefault="001151DE" w:rsidP="000478F2">
            <w:pPr>
              <w:ind w:firstLine="0"/>
              <w:rPr>
                <w:sz w:val="24"/>
                <w:szCs w:val="24"/>
              </w:rPr>
            </w:pPr>
            <w:r w:rsidRPr="008D1DF7">
              <w:rPr>
                <w:sz w:val="24"/>
                <w:szCs w:val="24"/>
              </w:rPr>
              <w:t xml:space="preserve">А) у которых </w:t>
            </w:r>
            <w:proofErr w:type="spellStart"/>
            <w:r w:rsidRPr="008D1DF7">
              <w:rPr>
                <w:sz w:val="24"/>
                <w:szCs w:val="24"/>
              </w:rPr>
              <w:t>истек</w:t>
            </w:r>
            <w:proofErr w:type="spellEnd"/>
            <w:r w:rsidRPr="008D1DF7">
              <w:rPr>
                <w:sz w:val="24"/>
                <w:szCs w:val="24"/>
              </w:rPr>
              <w:t xml:space="preserve"> срок хранения, уничтожить их </w:t>
            </w:r>
            <w:proofErr w:type="spellStart"/>
            <w:r w:rsidRPr="008D1DF7">
              <w:rPr>
                <w:sz w:val="24"/>
                <w:szCs w:val="24"/>
              </w:rPr>
              <w:t>путем</w:t>
            </w:r>
            <w:proofErr w:type="spellEnd"/>
            <w:r w:rsidRPr="008D1DF7">
              <w:rPr>
                <w:sz w:val="24"/>
                <w:szCs w:val="24"/>
              </w:rPr>
              <w:t xml:space="preserve"> сжигания или измельчения, составив Акт об уничтожении. </w:t>
            </w:r>
          </w:p>
          <w:p w14:paraId="52DAEA74" w14:textId="77777777" w:rsidR="001151DE" w:rsidRPr="008D1DF7" w:rsidRDefault="001151DE" w:rsidP="000478F2">
            <w:pPr>
              <w:ind w:firstLine="0"/>
              <w:rPr>
                <w:sz w:val="24"/>
                <w:szCs w:val="24"/>
              </w:rPr>
            </w:pPr>
            <w:r w:rsidRPr="008D1DF7">
              <w:rPr>
                <w:sz w:val="24"/>
                <w:szCs w:val="24"/>
              </w:rPr>
              <w:t>Б) подлежащие сдаче в архив. Осуществить выборку и передачу дел в архив.</w:t>
            </w:r>
          </w:p>
          <w:p w14:paraId="1013783B" w14:textId="53CAD500" w:rsidR="00E63555" w:rsidRPr="00554B00" w:rsidRDefault="001151DE" w:rsidP="00E63555">
            <w:pPr>
              <w:ind w:firstLine="0"/>
              <w:rPr>
                <w:sz w:val="24"/>
                <w:szCs w:val="24"/>
                <w:highlight w:val="yellow"/>
              </w:rPr>
            </w:pPr>
            <w:r w:rsidRPr="008D1DF7">
              <w:rPr>
                <w:sz w:val="24"/>
                <w:szCs w:val="24"/>
              </w:rPr>
              <w:t>Данные в электронном виде по делам</w:t>
            </w:r>
            <w:r>
              <w:rPr>
                <w:sz w:val="24"/>
                <w:szCs w:val="24"/>
              </w:rPr>
              <w:t>,</w:t>
            </w:r>
            <w:r w:rsidRPr="008D1DF7">
              <w:rPr>
                <w:sz w:val="24"/>
                <w:szCs w:val="24"/>
              </w:rPr>
              <w:t xml:space="preserve"> передаваемым на уничтожение или передачу </w:t>
            </w:r>
            <w:proofErr w:type="gramStart"/>
            <w:r w:rsidRPr="008D1DF7">
              <w:rPr>
                <w:sz w:val="24"/>
                <w:szCs w:val="24"/>
              </w:rPr>
              <w:t>в архив</w:t>
            </w:r>
            <w:proofErr w:type="gramEnd"/>
            <w:r w:rsidRPr="008D1DF7">
              <w:rPr>
                <w:sz w:val="24"/>
                <w:szCs w:val="24"/>
              </w:rPr>
              <w:t xml:space="preserve"> должны быть уничтожены с оформлением акта уничтожения.</w:t>
            </w:r>
          </w:p>
        </w:tc>
        <w:tc>
          <w:tcPr>
            <w:tcW w:w="2835" w:type="dxa"/>
            <w:tcBorders>
              <w:left w:val="single" w:sz="4" w:space="0" w:color="auto"/>
              <w:right w:val="single" w:sz="4" w:space="0" w:color="auto"/>
            </w:tcBorders>
          </w:tcPr>
          <w:p w14:paraId="127349EC" w14:textId="144BE723" w:rsidR="003F40C0" w:rsidRDefault="003F40C0" w:rsidP="003F40C0">
            <w:pPr>
              <w:ind w:firstLine="0"/>
              <w:jc w:val="center"/>
              <w:rPr>
                <w:sz w:val="24"/>
                <w:szCs w:val="24"/>
              </w:rPr>
            </w:pPr>
            <w:r>
              <w:rPr>
                <w:sz w:val="24"/>
                <w:szCs w:val="24"/>
              </w:rPr>
              <w:t>Главный специалист</w:t>
            </w:r>
          </w:p>
          <w:p w14:paraId="55F8168C" w14:textId="6BE7923D" w:rsidR="001151DE" w:rsidRPr="00554B00" w:rsidRDefault="003F40C0" w:rsidP="003F40C0">
            <w:pPr>
              <w:ind w:firstLine="0"/>
              <w:jc w:val="center"/>
              <w:rPr>
                <w:sz w:val="24"/>
                <w:szCs w:val="24"/>
                <w:highlight w:val="yellow"/>
              </w:rPr>
            </w:pPr>
            <w:r>
              <w:rPr>
                <w:sz w:val="24"/>
                <w:szCs w:val="24"/>
              </w:rPr>
              <w:t>Ведущий специалист</w:t>
            </w:r>
          </w:p>
        </w:tc>
        <w:tc>
          <w:tcPr>
            <w:tcW w:w="2593" w:type="dxa"/>
            <w:tcBorders>
              <w:top w:val="single" w:sz="4" w:space="0" w:color="auto"/>
              <w:left w:val="single" w:sz="4" w:space="0" w:color="auto"/>
              <w:right w:val="single" w:sz="4" w:space="0" w:color="auto"/>
            </w:tcBorders>
          </w:tcPr>
          <w:p w14:paraId="2985CBA8" w14:textId="43558E79" w:rsidR="001151DE" w:rsidRPr="00554B00" w:rsidRDefault="00C2002D" w:rsidP="00EE30D0">
            <w:pPr>
              <w:ind w:firstLine="18"/>
              <w:jc w:val="center"/>
              <w:rPr>
                <w:sz w:val="24"/>
                <w:szCs w:val="24"/>
                <w:highlight w:val="yellow"/>
              </w:rPr>
            </w:pPr>
            <w:r w:rsidRPr="00C2002D">
              <w:rPr>
                <w:sz w:val="24"/>
                <w:szCs w:val="24"/>
              </w:rPr>
              <w:t>До 2</w:t>
            </w:r>
            <w:r w:rsidR="004150AB">
              <w:rPr>
                <w:sz w:val="24"/>
                <w:szCs w:val="24"/>
              </w:rPr>
              <w:t>2</w:t>
            </w:r>
            <w:r w:rsidRPr="00C2002D">
              <w:rPr>
                <w:sz w:val="24"/>
                <w:szCs w:val="24"/>
              </w:rPr>
              <w:t>.12.20</w:t>
            </w:r>
            <w:r w:rsidR="004150AB">
              <w:rPr>
                <w:sz w:val="24"/>
                <w:szCs w:val="24"/>
              </w:rPr>
              <w:t>25</w:t>
            </w:r>
            <w:r w:rsidRPr="00C2002D">
              <w:rPr>
                <w:sz w:val="24"/>
                <w:szCs w:val="24"/>
              </w:rPr>
              <w:t>г.</w:t>
            </w:r>
          </w:p>
        </w:tc>
      </w:tr>
      <w:tr w:rsidR="008C4EBD" w:rsidRPr="008D1DF7" w14:paraId="3184215C" w14:textId="77777777" w:rsidTr="006E7ACF">
        <w:trPr>
          <w:cantSplit/>
          <w:trHeight w:val="208"/>
          <w:jc w:val="center"/>
        </w:trPr>
        <w:tc>
          <w:tcPr>
            <w:tcW w:w="608" w:type="dxa"/>
            <w:tcBorders>
              <w:left w:val="single" w:sz="4" w:space="0" w:color="auto"/>
              <w:bottom w:val="single" w:sz="4" w:space="0" w:color="auto"/>
              <w:right w:val="single" w:sz="4" w:space="0" w:color="auto"/>
            </w:tcBorders>
          </w:tcPr>
          <w:p w14:paraId="0C1D7124" w14:textId="77777777" w:rsidR="008C4EBD" w:rsidRPr="00471742" w:rsidRDefault="008C4EBD" w:rsidP="00471742">
            <w:pPr>
              <w:pStyle w:val="ae"/>
              <w:numPr>
                <w:ilvl w:val="0"/>
                <w:numId w:val="13"/>
              </w:numPr>
              <w:ind w:left="0" w:firstLine="0"/>
            </w:pPr>
          </w:p>
        </w:tc>
        <w:tc>
          <w:tcPr>
            <w:tcW w:w="9072" w:type="dxa"/>
            <w:tcBorders>
              <w:left w:val="single" w:sz="4" w:space="0" w:color="auto"/>
              <w:bottom w:val="single" w:sz="4" w:space="0" w:color="auto"/>
              <w:right w:val="single" w:sz="4" w:space="0" w:color="auto"/>
            </w:tcBorders>
          </w:tcPr>
          <w:p w14:paraId="608A1DFC" w14:textId="0B09C3BF" w:rsidR="008C4EBD" w:rsidRPr="008D1DF7" w:rsidRDefault="000474A0" w:rsidP="000474A0">
            <w:pPr>
              <w:ind w:firstLine="0"/>
              <w:rPr>
                <w:sz w:val="24"/>
                <w:szCs w:val="24"/>
              </w:rPr>
            </w:pPr>
            <w:r w:rsidRPr="000474A0">
              <w:rPr>
                <w:sz w:val="24"/>
                <w:szCs w:val="24"/>
              </w:rPr>
              <w:t xml:space="preserve">Необходимо заключить дополнительное соглашение на поручение обработки </w:t>
            </w:r>
            <w:proofErr w:type="spellStart"/>
            <w:r w:rsidRPr="000474A0">
              <w:rPr>
                <w:sz w:val="24"/>
                <w:szCs w:val="24"/>
              </w:rPr>
              <w:t>ПДн</w:t>
            </w:r>
            <w:proofErr w:type="spellEnd"/>
            <w:r w:rsidRPr="000474A0">
              <w:rPr>
                <w:sz w:val="24"/>
                <w:szCs w:val="24"/>
              </w:rPr>
              <w:t xml:space="preserve"> к договору на бухгалтерское обслуживание, </w:t>
            </w:r>
            <w:proofErr w:type="spellStart"/>
            <w:r w:rsidRPr="000474A0">
              <w:rPr>
                <w:sz w:val="24"/>
                <w:szCs w:val="24"/>
              </w:rPr>
              <w:t>заключенного</w:t>
            </w:r>
            <w:proofErr w:type="spellEnd"/>
            <w:r w:rsidRPr="000474A0">
              <w:rPr>
                <w:sz w:val="24"/>
                <w:szCs w:val="24"/>
              </w:rPr>
              <w:t xml:space="preserve"> между </w:t>
            </w:r>
            <w:bookmarkStart w:id="4" w:name="_GoBack"/>
            <w:r w:rsidRPr="000474A0">
              <w:rPr>
                <w:sz w:val="24"/>
                <w:szCs w:val="24"/>
              </w:rPr>
              <w:t>Админ</w:t>
            </w:r>
            <w:bookmarkEnd w:id="4"/>
            <w:r w:rsidRPr="000474A0">
              <w:rPr>
                <w:sz w:val="24"/>
                <w:szCs w:val="24"/>
              </w:rPr>
              <w:t xml:space="preserve">истрацией </w:t>
            </w:r>
            <w:r>
              <w:rPr>
                <w:sz w:val="24"/>
                <w:szCs w:val="24"/>
              </w:rPr>
              <w:t xml:space="preserve">и Советом </w:t>
            </w:r>
            <w:r w:rsidR="003F40C0">
              <w:rPr>
                <w:sz w:val="24"/>
                <w:szCs w:val="24"/>
              </w:rPr>
              <w:t xml:space="preserve">Депутатов </w:t>
            </w:r>
            <w:r>
              <w:rPr>
                <w:sz w:val="24"/>
                <w:szCs w:val="24"/>
              </w:rPr>
              <w:t>муниципального района по примеру «</w:t>
            </w:r>
            <w:r w:rsidRPr="000474A0">
              <w:rPr>
                <w:sz w:val="24"/>
                <w:szCs w:val="24"/>
              </w:rPr>
              <w:t>Доп</w:t>
            </w:r>
            <w:r>
              <w:rPr>
                <w:sz w:val="24"/>
                <w:szCs w:val="24"/>
              </w:rPr>
              <w:t>.</w:t>
            </w:r>
            <w:r w:rsidRPr="000474A0">
              <w:rPr>
                <w:sz w:val="24"/>
                <w:szCs w:val="24"/>
              </w:rPr>
              <w:t xml:space="preserve"> соглашение на поручение</w:t>
            </w:r>
            <w:r>
              <w:rPr>
                <w:sz w:val="24"/>
                <w:szCs w:val="24"/>
              </w:rPr>
              <w:t>»</w:t>
            </w:r>
          </w:p>
        </w:tc>
        <w:tc>
          <w:tcPr>
            <w:tcW w:w="2835" w:type="dxa"/>
            <w:tcBorders>
              <w:left w:val="single" w:sz="4" w:space="0" w:color="auto"/>
              <w:right w:val="single" w:sz="4" w:space="0" w:color="auto"/>
            </w:tcBorders>
          </w:tcPr>
          <w:p w14:paraId="69301868" w14:textId="77777777" w:rsidR="008C4EBD" w:rsidRPr="008D1DF7" w:rsidRDefault="008C4EBD" w:rsidP="003F40C0">
            <w:pPr>
              <w:ind w:firstLine="0"/>
              <w:jc w:val="center"/>
              <w:rPr>
                <w:sz w:val="24"/>
                <w:szCs w:val="24"/>
              </w:rPr>
            </w:pPr>
          </w:p>
        </w:tc>
        <w:tc>
          <w:tcPr>
            <w:tcW w:w="2593" w:type="dxa"/>
            <w:tcBorders>
              <w:top w:val="single" w:sz="4" w:space="0" w:color="auto"/>
              <w:left w:val="single" w:sz="4" w:space="0" w:color="auto"/>
              <w:bottom w:val="single" w:sz="4" w:space="0" w:color="auto"/>
              <w:right w:val="single" w:sz="4" w:space="0" w:color="auto"/>
            </w:tcBorders>
          </w:tcPr>
          <w:p w14:paraId="752542E4" w14:textId="1F58A1B7" w:rsidR="008C4EBD" w:rsidRPr="008D1DF7" w:rsidRDefault="008C4EBD" w:rsidP="00EE30D0">
            <w:pPr>
              <w:ind w:firstLine="18"/>
              <w:jc w:val="center"/>
              <w:rPr>
                <w:sz w:val="24"/>
                <w:szCs w:val="24"/>
              </w:rPr>
            </w:pPr>
          </w:p>
        </w:tc>
      </w:tr>
      <w:tr w:rsidR="008C4EBD" w:rsidRPr="008D1DF7" w14:paraId="2505DD9B" w14:textId="77777777" w:rsidTr="006E7ACF">
        <w:trPr>
          <w:cantSplit/>
          <w:trHeight w:val="208"/>
          <w:jc w:val="center"/>
        </w:trPr>
        <w:tc>
          <w:tcPr>
            <w:tcW w:w="608" w:type="dxa"/>
            <w:tcBorders>
              <w:left w:val="single" w:sz="4" w:space="0" w:color="auto"/>
              <w:bottom w:val="single" w:sz="4" w:space="0" w:color="auto"/>
              <w:right w:val="single" w:sz="4" w:space="0" w:color="auto"/>
            </w:tcBorders>
          </w:tcPr>
          <w:p w14:paraId="35009C11" w14:textId="77777777" w:rsidR="008C4EBD" w:rsidRPr="00471742" w:rsidRDefault="008C4EBD" w:rsidP="00471742">
            <w:pPr>
              <w:pStyle w:val="ae"/>
              <w:numPr>
                <w:ilvl w:val="0"/>
                <w:numId w:val="13"/>
              </w:numPr>
              <w:ind w:left="0" w:firstLine="0"/>
            </w:pPr>
          </w:p>
        </w:tc>
        <w:tc>
          <w:tcPr>
            <w:tcW w:w="9072" w:type="dxa"/>
            <w:tcBorders>
              <w:left w:val="single" w:sz="4" w:space="0" w:color="auto"/>
              <w:bottom w:val="single" w:sz="4" w:space="0" w:color="auto"/>
              <w:right w:val="single" w:sz="4" w:space="0" w:color="auto"/>
            </w:tcBorders>
          </w:tcPr>
          <w:p w14:paraId="73700340" w14:textId="77777777" w:rsidR="008C4EBD" w:rsidRPr="008D1DF7" w:rsidRDefault="008C4EBD" w:rsidP="00471742">
            <w:pPr>
              <w:ind w:firstLine="0"/>
              <w:rPr>
                <w:sz w:val="24"/>
                <w:szCs w:val="24"/>
              </w:rPr>
            </w:pPr>
            <w:r w:rsidRPr="000478F2">
              <w:rPr>
                <w:sz w:val="24"/>
                <w:szCs w:val="24"/>
              </w:rPr>
              <w:t xml:space="preserve">Утвердить </w:t>
            </w:r>
            <w:r>
              <w:rPr>
                <w:sz w:val="24"/>
                <w:szCs w:val="24"/>
              </w:rPr>
              <w:t>Распоряжение</w:t>
            </w:r>
            <w:r w:rsidRPr="000478F2">
              <w:rPr>
                <w:sz w:val="24"/>
                <w:szCs w:val="24"/>
              </w:rPr>
              <w:t xml:space="preserve"> об утверждении мест хранения</w:t>
            </w:r>
          </w:p>
        </w:tc>
        <w:tc>
          <w:tcPr>
            <w:tcW w:w="2835" w:type="dxa"/>
            <w:vMerge w:val="restart"/>
            <w:tcBorders>
              <w:left w:val="single" w:sz="4" w:space="0" w:color="auto"/>
              <w:right w:val="single" w:sz="4" w:space="0" w:color="auto"/>
            </w:tcBorders>
          </w:tcPr>
          <w:p w14:paraId="2B39AE9B" w14:textId="77777777" w:rsidR="008C4EBD" w:rsidRPr="008D1DF7" w:rsidRDefault="008C4EBD" w:rsidP="003F40C0">
            <w:pPr>
              <w:ind w:firstLine="0"/>
              <w:jc w:val="center"/>
              <w:rPr>
                <w:sz w:val="24"/>
                <w:szCs w:val="24"/>
              </w:rPr>
            </w:pPr>
            <w:r w:rsidRPr="007544D5">
              <w:rPr>
                <w:sz w:val="24"/>
                <w:szCs w:val="24"/>
              </w:rPr>
              <w:t>Глава администрации</w:t>
            </w:r>
          </w:p>
        </w:tc>
        <w:tc>
          <w:tcPr>
            <w:tcW w:w="2593" w:type="dxa"/>
            <w:tcBorders>
              <w:top w:val="single" w:sz="4" w:space="0" w:color="auto"/>
              <w:left w:val="single" w:sz="4" w:space="0" w:color="auto"/>
              <w:bottom w:val="single" w:sz="4" w:space="0" w:color="auto"/>
              <w:right w:val="single" w:sz="4" w:space="0" w:color="auto"/>
            </w:tcBorders>
          </w:tcPr>
          <w:p w14:paraId="5EEC29A1" w14:textId="21066945" w:rsidR="008C4EBD" w:rsidRPr="008D1DF7" w:rsidRDefault="00C2002D" w:rsidP="00EE30D0">
            <w:pPr>
              <w:ind w:firstLine="18"/>
              <w:jc w:val="center"/>
              <w:rPr>
                <w:sz w:val="24"/>
                <w:szCs w:val="24"/>
              </w:rPr>
            </w:pPr>
            <w:r>
              <w:rPr>
                <w:sz w:val="24"/>
                <w:szCs w:val="24"/>
              </w:rPr>
              <w:t>До 1</w:t>
            </w:r>
            <w:r w:rsidR="004150AB">
              <w:rPr>
                <w:sz w:val="24"/>
                <w:szCs w:val="24"/>
              </w:rPr>
              <w:t>4</w:t>
            </w:r>
            <w:r>
              <w:rPr>
                <w:sz w:val="24"/>
                <w:szCs w:val="24"/>
              </w:rPr>
              <w:t>.0</w:t>
            </w:r>
            <w:r w:rsidR="004150AB">
              <w:rPr>
                <w:sz w:val="24"/>
                <w:szCs w:val="24"/>
              </w:rPr>
              <w:t>7</w:t>
            </w:r>
            <w:r>
              <w:rPr>
                <w:sz w:val="24"/>
                <w:szCs w:val="24"/>
              </w:rPr>
              <w:t>.20</w:t>
            </w:r>
            <w:r w:rsidR="004150AB">
              <w:rPr>
                <w:sz w:val="24"/>
                <w:szCs w:val="24"/>
              </w:rPr>
              <w:t>25</w:t>
            </w:r>
          </w:p>
        </w:tc>
      </w:tr>
      <w:tr w:rsidR="008C4EBD" w:rsidRPr="007544D5" w14:paraId="6E4236B3" w14:textId="77777777" w:rsidTr="006E7ACF">
        <w:trPr>
          <w:cantSplit/>
          <w:trHeight w:val="208"/>
          <w:jc w:val="center"/>
        </w:trPr>
        <w:tc>
          <w:tcPr>
            <w:tcW w:w="608" w:type="dxa"/>
            <w:tcBorders>
              <w:left w:val="single" w:sz="4" w:space="0" w:color="auto"/>
              <w:bottom w:val="single" w:sz="4" w:space="0" w:color="auto"/>
              <w:right w:val="single" w:sz="4" w:space="0" w:color="auto"/>
            </w:tcBorders>
          </w:tcPr>
          <w:p w14:paraId="6D134E29" w14:textId="77777777" w:rsidR="008C4EBD" w:rsidRPr="00471742" w:rsidRDefault="008C4EBD" w:rsidP="00471742">
            <w:pPr>
              <w:pStyle w:val="ae"/>
              <w:numPr>
                <w:ilvl w:val="0"/>
                <w:numId w:val="13"/>
              </w:numPr>
              <w:ind w:left="0" w:firstLine="0"/>
            </w:pPr>
          </w:p>
        </w:tc>
        <w:tc>
          <w:tcPr>
            <w:tcW w:w="9072" w:type="dxa"/>
            <w:tcBorders>
              <w:left w:val="single" w:sz="4" w:space="0" w:color="auto"/>
              <w:bottom w:val="single" w:sz="4" w:space="0" w:color="auto"/>
              <w:right w:val="single" w:sz="4" w:space="0" w:color="auto"/>
            </w:tcBorders>
          </w:tcPr>
          <w:p w14:paraId="18AA6658" w14:textId="081DF938" w:rsidR="008C4EBD" w:rsidRPr="007544D5" w:rsidRDefault="008C4EBD" w:rsidP="00521EDB">
            <w:pPr>
              <w:ind w:firstLine="0"/>
              <w:rPr>
                <w:sz w:val="24"/>
                <w:szCs w:val="24"/>
              </w:rPr>
            </w:pPr>
            <w:r w:rsidRPr="007544D5">
              <w:rPr>
                <w:sz w:val="24"/>
                <w:szCs w:val="24"/>
              </w:rPr>
              <w:t>Назначить ответственного за обеспечение безопасности персональных данных</w:t>
            </w:r>
            <w:r w:rsidR="00521EDB">
              <w:rPr>
                <w:sz w:val="24"/>
                <w:szCs w:val="24"/>
              </w:rPr>
              <w:t xml:space="preserve">. </w:t>
            </w:r>
          </w:p>
        </w:tc>
        <w:tc>
          <w:tcPr>
            <w:tcW w:w="2835" w:type="dxa"/>
            <w:vMerge/>
            <w:tcBorders>
              <w:left w:val="single" w:sz="4" w:space="0" w:color="auto"/>
              <w:right w:val="single" w:sz="4" w:space="0" w:color="auto"/>
            </w:tcBorders>
          </w:tcPr>
          <w:p w14:paraId="5C2503BA" w14:textId="77777777" w:rsidR="008C4EBD" w:rsidRPr="007544D5" w:rsidRDefault="008C4EBD" w:rsidP="003F40C0">
            <w:pPr>
              <w:ind w:firstLine="0"/>
              <w:jc w:val="center"/>
              <w:rPr>
                <w:sz w:val="24"/>
                <w:szCs w:val="24"/>
              </w:rPr>
            </w:pPr>
          </w:p>
        </w:tc>
        <w:tc>
          <w:tcPr>
            <w:tcW w:w="2593" w:type="dxa"/>
            <w:tcBorders>
              <w:top w:val="single" w:sz="4" w:space="0" w:color="auto"/>
              <w:left w:val="single" w:sz="4" w:space="0" w:color="auto"/>
              <w:bottom w:val="single" w:sz="4" w:space="0" w:color="auto"/>
              <w:right w:val="single" w:sz="4" w:space="0" w:color="auto"/>
            </w:tcBorders>
          </w:tcPr>
          <w:p w14:paraId="130CD489" w14:textId="0AA49DB5" w:rsidR="008C4EBD" w:rsidRPr="007544D5" w:rsidRDefault="00C2002D" w:rsidP="00AD43A8">
            <w:pPr>
              <w:ind w:firstLine="18"/>
              <w:jc w:val="center"/>
              <w:rPr>
                <w:sz w:val="24"/>
                <w:szCs w:val="24"/>
              </w:rPr>
            </w:pPr>
            <w:r>
              <w:rPr>
                <w:sz w:val="24"/>
                <w:szCs w:val="24"/>
              </w:rPr>
              <w:t xml:space="preserve">До </w:t>
            </w:r>
            <w:r w:rsidR="004150AB">
              <w:rPr>
                <w:sz w:val="24"/>
                <w:szCs w:val="24"/>
              </w:rPr>
              <w:t>14.07.2025</w:t>
            </w:r>
          </w:p>
        </w:tc>
      </w:tr>
      <w:tr w:rsidR="008C4EBD" w:rsidRPr="00554B00" w14:paraId="43B164E3" w14:textId="77777777" w:rsidTr="006E7ACF">
        <w:trPr>
          <w:cantSplit/>
          <w:trHeight w:val="556"/>
          <w:jc w:val="center"/>
        </w:trPr>
        <w:tc>
          <w:tcPr>
            <w:tcW w:w="608" w:type="dxa"/>
            <w:tcBorders>
              <w:top w:val="single" w:sz="4" w:space="0" w:color="auto"/>
              <w:left w:val="single" w:sz="4" w:space="0" w:color="auto"/>
              <w:bottom w:val="single" w:sz="4" w:space="0" w:color="auto"/>
              <w:right w:val="single" w:sz="4" w:space="0" w:color="auto"/>
            </w:tcBorders>
          </w:tcPr>
          <w:p w14:paraId="7D39744C" w14:textId="77777777" w:rsidR="008C4EBD" w:rsidRPr="00471742" w:rsidRDefault="008C4EBD" w:rsidP="00471742">
            <w:pPr>
              <w:pStyle w:val="ae"/>
              <w:numPr>
                <w:ilvl w:val="0"/>
                <w:numId w:val="13"/>
              </w:numPr>
              <w:ind w:left="0" w:firstLine="0"/>
            </w:pPr>
          </w:p>
        </w:tc>
        <w:tc>
          <w:tcPr>
            <w:tcW w:w="9072" w:type="dxa"/>
            <w:tcBorders>
              <w:top w:val="single" w:sz="4" w:space="0" w:color="auto"/>
              <w:left w:val="single" w:sz="4" w:space="0" w:color="auto"/>
              <w:bottom w:val="single" w:sz="4" w:space="0" w:color="auto"/>
              <w:right w:val="single" w:sz="4" w:space="0" w:color="auto"/>
            </w:tcBorders>
          </w:tcPr>
          <w:p w14:paraId="202F90CE" w14:textId="092D93B0" w:rsidR="008C4EBD" w:rsidRPr="00554B00" w:rsidRDefault="008C4EBD" w:rsidP="00554B00">
            <w:pPr>
              <w:pStyle w:val="Tabletext"/>
              <w:keepLines/>
              <w:jc w:val="both"/>
              <w:rPr>
                <w:sz w:val="24"/>
                <w:szCs w:val="24"/>
              </w:rPr>
            </w:pPr>
            <w:r w:rsidRPr="00554B00">
              <w:rPr>
                <w:sz w:val="24"/>
                <w:szCs w:val="24"/>
              </w:rPr>
              <w:t>Утвердить документ</w:t>
            </w:r>
            <w:r w:rsidR="008016DB">
              <w:rPr>
                <w:sz w:val="24"/>
                <w:szCs w:val="24"/>
              </w:rPr>
              <w:t>ы</w:t>
            </w:r>
            <w:r w:rsidRPr="00554B00">
              <w:rPr>
                <w:sz w:val="24"/>
                <w:szCs w:val="24"/>
              </w:rPr>
              <w:t xml:space="preserve"> "Модель угроз безопасности персональных данных при их обработке в информационной системе персональных данных"</w:t>
            </w:r>
          </w:p>
        </w:tc>
        <w:tc>
          <w:tcPr>
            <w:tcW w:w="2835" w:type="dxa"/>
            <w:vMerge/>
            <w:tcBorders>
              <w:left w:val="single" w:sz="4" w:space="0" w:color="auto"/>
              <w:bottom w:val="single" w:sz="4" w:space="0" w:color="auto"/>
              <w:right w:val="single" w:sz="4" w:space="0" w:color="auto"/>
            </w:tcBorders>
          </w:tcPr>
          <w:p w14:paraId="5BD2F8CA" w14:textId="77777777" w:rsidR="008C4EBD" w:rsidRPr="00554B00" w:rsidRDefault="008C4EBD" w:rsidP="003F40C0">
            <w:pPr>
              <w:ind w:firstLine="0"/>
              <w:jc w:val="center"/>
              <w:rPr>
                <w:sz w:val="24"/>
                <w:szCs w:val="24"/>
              </w:rPr>
            </w:pPr>
          </w:p>
        </w:tc>
        <w:tc>
          <w:tcPr>
            <w:tcW w:w="2593" w:type="dxa"/>
            <w:tcBorders>
              <w:top w:val="single" w:sz="4" w:space="0" w:color="auto"/>
              <w:left w:val="single" w:sz="4" w:space="0" w:color="auto"/>
              <w:bottom w:val="single" w:sz="4" w:space="0" w:color="auto"/>
              <w:right w:val="single" w:sz="4" w:space="0" w:color="auto"/>
            </w:tcBorders>
          </w:tcPr>
          <w:p w14:paraId="479F41F0" w14:textId="66C5A396" w:rsidR="008C4EBD" w:rsidRPr="00554B00" w:rsidRDefault="00C2002D" w:rsidP="00AD43A8">
            <w:pPr>
              <w:ind w:firstLine="18"/>
              <w:jc w:val="center"/>
              <w:rPr>
                <w:sz w:val="24"/>
                <w:szCs w:val="24"/>
              </w:rPr>
            </w:pPr>
            <w:r>
              <w:rPr>
                <w:sz w:val="24"/>
                <w:szCs w:val="24"/>
              </w:rPr>
              <w:t xml:space="preserve">До </w:t>
            </w:r>
            <w:r w:rsidR="004150AB">
              <w:rPr>
                <w:sz w:val="24"/>
                <w:szCs w:val="24"/>
              </w:rPr>
              <w:t>14.07.2025</w:t>
            </w:r>
          </w:p>
        </w:tc>
      </w:tr>
      <w:tr w:rsidR="008C4EBD" w:rsidRPr="00F73334" w14:paraId="074BE417" w14:textId="77777777" w:rsidTr="006E7ACF">
        <w:trPr>
          <w:cantSplit/>
          <w:trHeight w:val="775"/>
          <w:jc w:val="center"/>
        </w:trPr>
        <w:tc>
          <w:tcPr>
            <w:tcW w:w="608" w:type="dxa"/>
            <w:tcBorders>
              <w:top w:val="single" w:sz="4" w:space="0" w:color="auto"/>
              <w:left w:val="single" w:sz="4" w:space="0" w:color="auto"/>
              <w:bottom w:val="single" w:sz="4" w:space="0" w:color="auto"/>
              <w:right w:val="single" w:sz="4" w:space="0" w:color="auto"/>
            </w:tcBorders>
          </w:tcPr>
          <w:p w14:paraId="077823FF" w14:textId="77777777" w:rsidR="008C4EBD" w:rsidRPr="00471742" w:rsidRDefault="008C4EBD" w:rsidP="00471742">
            <w:pPr>
              <w:pStyle w:val="ae"/>
              <w:numPr>
                <w:ilvl w:val="0"/>
                <w:numId w:val="13"/>
              </w:numPr>
              <w:ind w:left="0" w:firstLine="0"/>
            </w:pPr>
          </w:p>
        </w:tc>
        <w:tc>
          <w:tcPr>
            <w:tcW w:w="9072" w:type="dxa"/>
            <w:tcBorders>
              <w:top w:val="single" w:sz="4" w:space="0" w:color="auto"/>
              <w:left w:val="single" w:sz="4" w:space="0" w:color="auto"/>
              <w:bottom w:val="single" w:sz="4" w:space="0" w:color="auto"/>
              <w:right w:val="single" w:sz="4" w:space="0" w:color="auto"/>
            </w:tcBorders>
          </w:tcPr>
          <w:p w14:paraId="2709A4B6" w14:textId="77777777" w:rsidR="008C4EBD" w:rsidRPr="00F73334" w:rsidRDefault="008C4EBD" w:rsidP="0079075D">
            <w:pPr>
              <w:pStyle w:val="Tabletext"/>
              <w:keepLines/>
              <w:jc w:val="both"/>
              <w:rPr>
                <w:sz w:val="24"/>
                <w:szCs w:val="24"/>
              </w:rPr>
            </w:pPr>
            <w:r w:rsidRPr="00F73334">
              <w:rPr>
                <w:sz w:val="24"/>
                <w:szCs w:val="24"/>
              </w:rPr>
              <w:t>Создать комиссию и утвердить документы «</w:t>
            </w:r>
            <w:r w:rsidRPr="00F73334">
              <w:rPr>
                <w:spacing w:val="-1"/>
                <w:sz w:val="24"/>
                <w:szCs w:val="24"/>
              </w:rPr>
              <w:t>А</w:t>
            </w:r>
            <w:r w:rsidRPr="00F73334">
              <w:rPr>
                <w:spacing w:val="-3"/>
                <w:sz w:val="24"/>
                <w:szCs w:val="24"/>
              </w:rPr>
              <w:t>к</w:t>
            </w:r>
            <w:r w:rsidRPr="00F73334">
              <w:rPr>
                <w:spacing w:val="-1"/>
                <w:sz w:val="24"/>
                <w:szCs w:val="24"/>
              </w:rPr>
              <w:t>т об определени</w:t>
            </w:r>
            <w:r>
              <w:rPr>
                <w:spacing w:val="-1"/>
                <w:sz w:val="24"/>
                <w:szCs w:val="24"/>
              </w:rPr>
              <w:t>и</w:t>
            </w:r>
            <w:r w:rsidRPr="00F73334">
              <w:rPr>
                <w:spacing w:val="-1"/>
                <w:sz w:val="24"/>
                <w:szCs w:val="24"/>
              </w:rPr>
              <w:t xml:space="preserve"> уровня </w:t>
            </w:r>
            <w:proofErr w:type="spellStart"/>
            <w:r w:rsidRPr="00F73334">
              <w:rPr>
                <w:spacing w:val="-1"/>
                <w:sz w:val="24"/>
                <w:szCs w:val="24"/>
              </w:rPr>
              <w:t>защищенности</w:t>
            </w:r>
            <w:proofErr w:type="spellEnd"/>
            <w:r w:rsidRPr="00F73334">
              <w:rPr>
                <w:spacing w:val="-1"/>
                <w:sz w:val="24"/>
                <w:szCs w:val="24"/>
              </w:rPr>
              <w:t xml:space="preserve"> персональных данных при их обработке в информационной системе» </w:t>
            </w:r>
          </w:p>
        </w:tc>
        <w:tc>
          <w:tcPr>
            <w:tcW w:w="2835" w:type="dxa"/>
            <w:tcBorders>
              <w:top w:val="single" w:sz="4" w:space="0" w:color="auto"/>
              <w:left w:val="single" w:sz="4" w:space="0" w:color="auto"/>
              <w:bottom w:val="single" w:sz="4" w:space="0" w:color="auto"/>
              <w:right w:val="single" w:sz="4" w:space="0" w:color="auto"/>
            </w:tcBorders>
          </w:tcPr>
          <w:p w14:paraId="3800A100" w14:textId="77777777" w:rsidR="008C4EBD" w:rsidRPr="00F73334" w:rsidRDefault="008C4EBD" w:rsidP="003F40C0">
            <w:pPr>
              <w:ind w:firstLine="0"/>
              <w:jc w:val="center"/>
              <w:rPr>
                <w:sz w:val="24"/>
                <w:szCs w:val="24"/>
              </w:rPr>
            </w:pPr>
            <w:r w:rsidRPr="00F73334">
              <w:rPr>
                <w:sz w:val="24"/>
                <w:szCs w:val="24"/>
              </w:rPr>
              <w:t>Ответственный за организацию обработки персональных данных</w:t>
            </w:r>
          </w:p>
          <w:p w14:paraId="0B2D5066" w14:textId="77777777" w:rsidR="008C4EBD" w:rsidRPr="00F73334" w:rsidRDefault="008C4EBD" w:rsidP="003F40C0">
            <w:pPr>
              <w:ind w:firstLine="0"/>
              <w:jc w:val="center"/>
              <w:rPr>
                <w:sz w:val="24"/>
                <w:szCs w:val="24"/>
              </w:rPr>
            </w:pPr>
          </w:p>
        </w:tc>
        <w:tc>
          <w:tcPr>
            <w:tcW w:w="2593" w:type="dxa"/>
            <w:tcBorders>
              <w:top w:val="single" w:sz="4" w:space="0" w:color="auto"/>
              <w:left w:val="single" w:sz="4" w:space="0" w:color="auto"/>
              <w:bottom w:val="single" w:sz="4" w:space="0" w:color="auto"/>
              <w:right w:val="single" w:sz="4" w:space="0" w:color="auto"/>
            </w:tcBorders>
          </w:tcPr>
          <w:p w14:paraId="647212E6" w14:textId="72C78A0A" w:rsidR="008C4EBD" w:rsidRPr="00F73334" w:rsidRDefault="00C2002D" w:rsidP="00AD43A8">
            <w:pPr>
              <w:ind w:firstLine="18"/>
              <w:jc w:val="center"/>
              <w:rPr>
                <w:sz w:val="24"/>
                <w:szCs w:val="24"/>
              </w:rPr>
            </w:pPr>
            <w:r>
              <w:rPr>
                <w:sz w:val="24"/>
                <w:szCs w:val="24"/>
              </w:rPr>
              <w:t xml:space="preserve">До </w:t>
            </w:r>
            <w:r w:rsidR="004150AB">
              <w:rPr>
                <w:sz w:val="24"/>
                <w:szCs w:val="24"/>
              </w:rPr>
              <w:t>14.07.2025</w:t>
            </w:r>
          </w:p>
        </w:tc>
      </w:tr>
      <w:tr w:rsidR="008C4EBD" w:rsidRPr="00415C17" w14:paraId="65B08EA7" w14:textId="77777777" w:rsidTr="006E7ACF">
        <w:trPr>
          <w:cantSplit/>
          <w:trHeight w:val="43"/>
          <w:jc w:val="center"/>
        </w:trPr>
        <w:tc>
          <w:tcPr>
            <w:tcW w:w="608" w:type="dxa"/>
            <w:tcBorders>
              <w:top w:val="single" w:sz="4" w:space="0" w:color="auto"/>
              <w:left w:val="single" w:sz="4" w:space="0" w:color="auto"/>
              <w:bottom w:val="single" w:sz="4" w:space="0" w:color="auto"/>
              <w:right w:val="single" w:sz="4" w:space="0" w:color="auto"/>
            </w:tcBorders>
          </w:tcPr>
          <w:p w14:paraId="0579F45E" w14:textId="77777777" w:rsidR="008C4EBD" w:rsidRPr="00471742" w:rsidRDefault="008C4EBD" w:rsidP="00471742">
            <w:pPr>
              <w:pStyle w:val="ae"/>
              <w:numPr>
                <w:ilvl w:val="0"/>
                <w:numId w:val="13"/>
              </w:numPr>
              <w:ind w:left="0" w:firstLine="0"/>
            </w:pPr>
          </w:p>
        </w:tc>
        <w:tc>
          <w:tcPr>
            <w:tcW w:w="9072" w:type="dxa"/>
            <w:tcBorders>
              <w:top w:val="single" w:sz="4" w:space="0" w:color="auto"/>
              <w:left w:val="single" w:sz="4" w:space="0" w:color="auto"/>
              <w:bottom w:val="single" w:sz="4" w:space="0" w:color="auto"/>
              <w:right w:val="single" w:sz="4" w:space="0" w:color="auto"/>
            </w:tcBorders>
          </w:tcPr>
          <w:p w14:paraId="32A05B7E" w14:textId="3F638CF3" w:rsidR="008C4EBD" w:rsidRPr="00415C17" w:rsidRDefault="008C4EBD" w:rsidP="008A4EF6">
            <w:pPr>
              <w:pStyle w:val="Tabletext"/>
              <w:keepLines/>
              <w:jc w:val="both"/>
              <w:rPr>
                <w:sz w:val="24"/>
                <w:szCs w:val="24"/>
              </w:rPr>
            </w:pPr>
            <w:r w:rsidRPr="00415C17">
              <w:rPr>
                <w:color w:val="000000"/>
                <w:sz w:val="24"/>
                <w:szCs w:val="24"/>
                <w:shd w:val="clear" w:color="auto" w:fill="FFFFFF"/>
              </w:rPr>
              <w:t xml:space="preserve">Организовать рассмотрение запросов субъектов </w:t>
            </w:r>
            <w:proofErr w:type="spellStart"/>
            <w:r w:rsidRPr="00415C17">
              <w:rPr>
                <w:color w:val="000000"/>
                <w:sz w:val="24"/>
                <w:szCs w:val="24"/>
                <w:shd w:val="clear" w:color="auto" w:fill="FFFFFF"/>
              </w:rPr>
              <w:t>ПДн</w:t>
            </w:r>
            <w:proofErr w:type="spellEnd"/>
            <w:r w:rsidRPr="00415C17">
              <w:rPr>
                <w:color w:val="000000"/>
                <w:sz w:val="24"/>
                <w:szCs w:val="24"/>
                <w:shd w:val="clear" w:color="auto" w:fill="FFFFFF"/>
              </w:rPr>
              <w:t xml:space="preserve"> и их законных представителей в соответстви</w:t>
            </w:r>
            <w:r w:rsidR="004150AB">
              <w:rPr>
                <w:color w:val="000000"/>
                <w:sz w:val="24"/>
                <w:szCs w:val="24"/>
                <w:shd w:val="clear" w:color="auto" w:fill="FFFFFF"/>
              </w:rPr>
              <w:t>и</w:t>
            </w:r>
            <w:r w:rsidRPr="00415C17">
              <w:rPr>
                <w:color w:val="000000"/>
                <w:sz w:val="24"/>
                <w:szCs w:val="24"/>
                <w:shd w:val="clear" w:color="auto" w:fill="FFFFFF"/>
              </w:rPr>
              <w:t xml:space="preserve"> </w:t>
            </w:r>
            <w:r w:rsidRPr="00415C17">
              <w:rPr>
                <w:sz w:val="24"/>
                <w:szCs w:val="24"/>
              </w:rPr>
              <w:t>Постановления «Об организации мероприятий по защите персональных данных»</w:t>
            </w:r>
          </w:p>
        </w:tc>
        <w:tc>
          <w:tcPr>
            <w:tcW w:w="2835" w:type="dxa"/>
            <w:tcBorders>
              <w:top w:val="single" w:sz="4" w:space="0" w:color="auto"/>
              <w:left w:val="single" w:sz="4" w:space="0" w:color="auto"/>
              <w:bottom w:val="single" w:sz="4" w:space="0" w:color="auto"/>
              <w:right w:val="single" w:sz="4" w:space="0" w:color="auto"/>
            </w:tcBorders>
          </w:tcPr>
          <w:p w14:paraId="4CE2C418" w14:textId="77777777" w:rsidR="008C4EBD" w:rsidRPr="00415C17" w:rsidRDefault="008C4EBD" w:rsidP="003F40C0">
            <w:pPr>
              <w:ind w:firstLine="0"/>
              <w:jc w:val="center"/>
              <w:rPr>
                <w:sz w:val="24"/>
                <w:szCs w:val="24"/>
              </w:rPr>
            </w:pPr>
            <w:r w:rsidRPr="00415C17">
              <w:rPr>
                <w:sz w:val="24"/>
                <w:szCs w:val="24"/>
              </w:rPr>
              <w:t>Ответственный за организацию обработки персональных данных</w:t>
            </w:r>
          </w:p>
        </w:tc>
        <w:tc>
          <w:tcPr>
            <w:tcW w:w="2593" w:type="dxa"/>
            <w:tcBorders>
              <w:top w:val="single" w:sz="4" w:space="0" w:color="auto"/>
              <w:left w:val="single" w:sz="4" w:space="0" w:color="auto"/>
              <w:bottom w:val="single" w:sz="4" w:space="0" w:color="auto"/>
              <w:right w:val="single" w:sz="4" w:space="0" w:color="auto"/>
            </w:tcBorders>
          </w:tcPr>
          <w:p w14:paraId="3289A5F6" w14:textId="048E0553" w:rsidR="008C4EBD" w:rsidRPr="00415C17" w:rsidRDefault="00C2002D" w:rsidP="00AD43A8">
            <w:pPr>
              <w:ind w:firstLine="18"/>
              <w:jc w:val="center"/>
              <w:rPr>
                <w:sz w:val="24"/>
                <w:szCs w:val="24"/>
              </w:rPr>
            </w:pPr>
            <w:r>
              <w:rPr>
                <w:sz w:val="24"/>
                <w:szCs w:val="24"/>
              </w:rPr>
              <w:t xml:space="preserve">До </w:t>
            </w:r>
            <w:r w:rsidR="004150AB">
              <w:rPr>
                <w:sz w:val="24"/>
                <w:szCs w:val="24"/>
              </w:rPr>
              <w:t>14.07.2025</w:t>
            </w:r>
          </w:p>
        </w:tc>
      </w:tr>
      <w:tr w:rsidR="008C4EBD" w:rsidRPr="00554B00" w14:paraId="163D7AFA" w14:textId="77777777" w:rsidTr="006E7ACF">
        <w:trPr>
          <w:cantSplit/>
          <w:trHeight w:val="43"/>
          <w:jc w:val="center"/>
        </w:trPr>
        <w:tc>
          <w:tcPr>
            <w:tcW w:w="608" w:type="dxa"/>
            <w:tcBorders>
              <w:top w:val="single" w:sz="4" w:space="0" w:color="auto"/>
              <w:left w:val="single" w:sz="4" w:space="0" w:color="auto"/>
              <w:bottom w:val="single" w:sz="4" w:space="0" w:color="auto"/>
              <w:right w:val="single" w:sz="4" w:space="0" w:color="auto"/>
            </w:tcBorders>
          </w:tcPr>
          <w:p w14:paraId="415D9707" w14:textId="77777777" w:rsidR="008C4EBD" w:rsidRPr="00471742" w:rsidRDefault="008C4EBD" w:rsidP="00471742">
            <w:pPr>
              <w:pStyle w:val="ae"/>
              <w:numPr>
                <w:ilvl w:val="0"/>
                <w:numId w:val="13"/>
              </w:numPr>
              <w:ind w:left="0" w:firstLine="0"/>
            </w:pPr>
          </w:p>
        </w:tc>
        <w:tc>
          <w:tcPr>
            <w:tcW w:w="9072" w:type="dxa"/>
            <w:tcBorders>
              <w:top w:val="single" w:sz="4" w:space="0" w:color="auto"/>
              <w:left w:val="single" w:sz="4" w:space="0" w:color="auto"/>
              <w:bottom w:val="single" w:sz="4" w:space="0" w:color="auto"/>
              <w:right w:val="single" w:sz="4" w:space="0" w:color="auto"/>
            </w:tcBorders>
          </w:tcPr>
          <w:p w14:paraId="3E77B2C5" w14:textId="14CD5E8A" w:rsidR="008C4EBD" w:rsidRPr="00554B00" w:rsidRDefault="007F5E29" w:rsidP="007F5E29">
            <w:pPr>
              <w:pStyle w:val="Tabletext"/>
              <w:keepLines/>
              <w:jc w:val="both"/>
              <w:rPr>
                <w:sz w:val="24"/>
                <w:szCs w:val="24"/>
              </w:rPr>
            </w:pPr>
            <w:r>
              <w:rPr>
                <w:sz w:val="24"/>
                <w:szCs w:val="24"/>
              </w:rPr>
              <w:t>Распечатать на официальном</w:t>
            </w:r>
            <w:r w:rsidR="008C4EBD">
              <w:rPr>
                <w:sz w:val="24"/>
                <w:szCs w:val="24"/>
              </w:rPr>
              <w:t xml:space="preserve"> бланке и п</w:t>
            </w:r>
            <w:r w:rsidR="008C4EBD" w:rsidRPr="00554B00">
              <w:rPr>
                <w:sz w:val="24"/>
                <w:szCs w:val="24"/>
              </w:rPr>
              <w:t>одписать</w:t>
            </w:r>
            <w:r w:rsidR="008C4EBD">
              <w:rPr>
                <w:sz w:val="24"/>
                <w:szCs w:val="24"/>
              </w:rPr>
              <w:t xml:space="preserve"> </w:t>
            </w:r>
            <w:r w:rsidR="008C4EBD" w:rsidRPr="00554B00">
              <w:rPr>
                <w:sz w:val="24"/>
                <w:szCs w:val="24"/>
              </w:rPr>
              <w:t>Информационное письмо о внесении изменений</w:t>
            </w:r>
            <w:r w:rsidR="004150AB">
              <w:rPr>
                <w:sz w:val="24"/>
                <w:szCs w:val="24"/>
              </w:rPr>
              <w:t xml:space="preserve"> (если такое </w:t>
            </w:r>
            <w:proofErr w:type="gramStart"/>
            <w:r w:rsidR="004150AB">
              <w:rPr>
                <w:sz w:val="24"/>
                <w:szCs w:val="24"/>
              </w:rPr>
              <w:t xml:space="preserve">имеется) </w:t>
            </w:r>
            <w:r w:rsidR="008C4EBD" w:rsidRPr="00554B00">
              <w:rPr>
                <w:sz w:val="24"/>
                <w:szCs w:val="24"/>
              </w:rPr>
              <w:t xml:space="preserve"> в</w:t>
            </w:r>
            <w:proofErr w:type="gramEnd"/>
            <w:r w:rsidR="008C4EBD" w:rsidRPr="00554B00">
              <w:rPr>
                <w:sz w:val="24"/>
                <w:szCs w:val="24"/>
              </w:rPr>
              <w:t xml:space="preserve"> Уведомление об обработке персональных данных в Управление РОСКОМНАДЗОР</w:t>
            </w:r>
            <w:r w:rsidR="004150AB">
              <w:rPr>
                <w:sz w:val="24"/>
                <w:szCs w:val="24"/>
              </w:rPr>
              <w:t>А</w:t>
            </w:r>
            <w:r w:rsidR="008C4EBD" w:rsidRPr="00554B00">
              <w:rPr>
                <w:sz w:val="24"/>
                <w:szCs w:val="24"/>
              </w:rPr>
              <w:t xml:space="preserve"> по </w:t>
            </w:r>
            <w:r w:rsidR="004150AB">
              <w:rPr>
                <w:sz w:val="24"/>
                <w:szCs w:val="24"/>
              </w:rPr>
              <w:t xml:space="preserve">Ленинградской области </w:t>
            </w:r>
            <w:r w:rsidR="008C4EBD">
              <w:rPr>
                <w:sz w:val="24"/>
                <w:szCs w:val="24"/>
              </w:rPr>
              <w:t xml:space="preserve">, направить почтой </w:t>
            </w:r>
            <w:r w:rsidR="004150AB">
              <w:rPr>
                <w:sz w:val="24"/>
                <w:szCs w:val="24"/>
              </w:rPr>
              <w:t xml:space="preserve"> или в электронном виде</w:t>
            </w:r>
          </w:p>
        </w:tc>
        <w:tc>
          <w:tcPr>
            <w:tcW w:w="2835" w:type="dxa"/>
            <w:tcBorders>
              <w:top w:val="single" w:sz="4" w:space="0" w:color="auto"/>
              <w:left w:val="single" w:sz="4" w:space="0" w:color="auto"/>
              <w:bottom w:val="single" w:sz="4" w:space="0" w:color="auto"/>
              <w:right w:val="single" w:sz="4" w:space="0" w:color="auto"/>
            </w:tcBorders>
          </w:tcPr>
          <w:p w14:paraId="1112177F" w14:textId="77777777" w:rsidR="008C4EBD" w:rsidRPr="00554B00" w:rsidRDefault="008C4EBD" w:rsidP="003F40C0">
            <w:pPr>
              <w:pStyle w:val="Tabletext"/>
              <w:keepLines/>
              <w:jc w:val="center"/>
              <w:rPr>
                <w:sz w:val="24"/>
                <w:szCs w:val="24"/>
              </w:rPr>
            </w:pPr>
            <w:r w:rsidRPr="00554B00">
              <w:rPr>
                <w:sz w:val="24"/>
                <w:szCs w:val="24"/>
              </w:rPr>
              <w:t>Ответственный за организацию обработки персональных данных</w:t>
            </w:r>
          </w:p>
        </w:tc>
        <w:tc>
          <w:tcPr>
            <w:tcW w:w="2593" w:type="dxa"/>
            <w:tcBorders>
              <w:top w:val="single" w:sz="4" w:space="0" w:color="auto"/>
              <w:left w:val="single" w:sz="4" w:space="0" w:color="auto"/>
              <w:bottom w:val="single" w:sz="4" w:space="0" w:color="auto"/>
              <w:right w:val="single" w:sz="4" w:space="0" w:color="auto"/>
            </w:tcBorders>
          </w:tcPr>
          <w:p w14:paraId="7E1C1423" w14:textId="65FCD89C" w:rsidR="008C4EBD" w:rsidRPr="00554B00" w:rsidRDefault="001825B3" w:rsidP="00060FDA">
            <w:pPr>
              <w:ind w:firstLine="18"/>
              <w:jc w:val="center"/>
              <w:rPr>
                <w:sz w:val="24"/>
                <w:szCs w:val="24"/>
              </w:rPr>
            </w:pPr>
            <w:r>
              <w:rPr>
                <w:sz w:val="24"/>
                <w:szCs w:val="24"/>
              </w:rPr>
              <w:t xml:space="preserve">До </w:t>
            </w:r>
            <w:r w:rsidR="004150AB">
              <w:rPr>
                <w:sz w:val="24"/>
                <w:szCs w:val="24"/>
              </w:rPr>
              <w:t>0</w:t>
            </w:r>
            <w:r>
              <w:rPr>
                <w:sz w:val="24"/>
                <w:szCs w:val="24"/>
              </w:rPr>
              <w:t>1.08.20</w:t>
            </w:r>
            <w:r w:rsidR="004150AB">
              <w:rPr>
                <w:sz w:val="24"/>
                <w:szCs w:val="24"/>
              </w:rPr>
              <w:t>25</w:t>
            </w:r>
          </w:p>
        </w:tc>
      </w:tr>
      <w:tr w:rsidR="00C11CAA" w:rsidRPr="003D6983" w14:paraId="470620ED" w14:textId="77777777" w:rsidTr="006E7ACF">
        <w:trPr>
          <w:cantSplit/>
          <w:trHeight w:val="43"/>
          <w:jc w:val="center"/>
        </w:trPr>
        <w:tc>
          <w:tcPr>
            <w:tcW w:w="608" w:type="dxa"/>
            <w:tcBorders>
              <w:top w:val="single" w:sz="4" w:space="0" w:color="auto"/>
              <w:left w:val="single" w:sz="4" w:space="0" w:color="auto"/>
              <w:bottom w:val="single" w:sz="4" w:space="0" w:color="auto"/>
              <w:right w:val="single" w:sz="4" w:space="0" w:color="auto"/>
            </w:tcBorders>
          </w:tcPr>
          <w:p w14:paraId="5C89BA24" w14:textId="77777777" w:rsidR="00C11CAA" w:rsidRPr="00471742" w:rsidRDefault="00C11CAA" w:rsidP="00471742">
            <w:pPr>
              <w:pStyle w:val="ae"/>
              <w:numPr>
                <w:ilvl w:val="0"/>
                <w:numId w:val="13"/>
              </w:numPr>
              <w:ind w:left="0" w:firstLine="0"/>
            </w:pPr>
          </w:p>
        </w:tc>
        <w:tc>
          <w:tcPr>
            <w:tcW w:w="9072" w:type="dxa"/>
            <w:tcBorders>
              <w:top w:val="single" w:sz="4" w:space="0" w:color="auto"/>
              <w:left w:val="single" w:sz="4" w:space="0" w:color="auto"/>
              <w:bottom w:val="single" w:sz="4" w:space="0" w:color="auto"/>
              <w:right w:val="single" w:sz="4" w:space="0" w:color="auto"/>
            </w:tcBorders>
          </w:tcPr>
          <w:p w14:paraId="269BB38D" w14:textId="5E2E2290" w:rsidR="003F07BD" w:rsidRDefault="003F07BD" w:rsidP="003F07BD">
            <w:pPr>
              <w:pStyle w:val="Tabletext"/>
              <w:keepLines/>
              <w:ind w:firstLine="56"/>
              <w:jc w:val="both"/>
              <w:rPr>
                <w:sz w:val="24"/>
                <w:szCs w:val="24"/>
              </w:rPr>
            </w:pPr>
            <w:r>
              <w:rPr>
                <w:sz w:val="24"/>
                <w:szCs w:val="24"/>
              </w:rPr>
              <w:t>У</w:t>
            </w:r>
            <w:r w:rsidR="00C11CAA">
              <w:rPr>
                <w:sz w:val="24"/>
                <w:szCs w:val="24"/>
              </w:rPr>
              <w:t xml:space="preserve">твердить </w:t>
            </w:r>
            <w:r>
              <w:rPr>
                <w:sz w:val="24"/>
                <w:szCs w:val="24"/>
              </w:rPr>
              <w:t xml:space="preserve">следующие </w:t>
            </w:r>
            <w:r w:rsidR="00C11CAA">
              <w:rPr>
                <w:sz w:val="24"/>
                <w:szCs w:val="24"/>
              </w:rPr>
              <w:t xml:space="preserve">документы </w:t>
            </w:r>
            <w:r w:rsidR="007F5E29">
              <w:rPr>
                <w:sz w:val="24"/>
                <w:szCs w:val="24"/>
              </w:rPr>
              <w:t>в соответствии с</w:t>
            </w:r>
            <w:r>
              <w:rPr>
                <w:sz w:val="24"/>
                <w:szCs w:val="24"/>
              </w:rPr>
              <w:t xml:space="preserve"> </w:t>
            </w:r>
            <w:r w:rsidR="006E7ACF" w:rsidRPr="006E7ACF">
              <w:rPr>
                <w:sz w:val="24"/>
                <w:szCs w:val="24"/>
              </w:rPr>
              <w:t>требовани</w:t>
            </w:r>
            <w:r w:rsidR="006E7ACF">
              <w:rPr>
                <w:sz w:val="24"/>
                <w:szCs w:val="24"/>
              </w:rPr>
              <w:t>ями</w:t>
            </w:r>
            <w:r w:rsidR="006E7ACF" w:rsidRPr="006E7ACF">
              <w:rPr>
                <w:sz w:val="24"/>
                <w:szCs w:val="24"/>
              </w:rPr>
              <w:t xml:space="preserve"> ст.7а 687-ПП от 15.09.2008 г</w:t>
            </w:r>
            <w:r>
              <w:rPr>
                <w:sz w:val="24"/>
                <w:szCs w:val="24"/>
              </w:rPr>
              <w:t>:</w:t>
            </w:r>
          </w:p>
          <w:p w14:paraId="6370473F" w14:textId="77777777" w:rsidR="007F47D4" w:rsidRPr="007F47D4" w:rsidRDefault="007F47D4" w:rsidP="007F47D4">
            <w:pPr>
              <w:pStyle w:val="Tabletext"/>
              <w:keepLines/>
              <w:ind w:firstLine="56"/>
              <w:rPr>
                <w:sz w:val="24"/>
                <w:szCs w:val="24"/>
              </w:rPr>
            </w:pPr>
            <w:r w:rsidRPr="007F47D4">
              <w:rPr>
                <w:sz w:val="24"/>
                <w:szCs w:val="24"/>
              </w:rPr>
              <w:t>Журнал по обмену информацией о призывниках между военкоматами;</w:t>
            </w:r>
          </w:p>
          <w:p w14:paraId="273EF270" w14:textId="656A2E00" w:rsidR="007F47D4" w:rsidRDefault="007F47D4" w:rsidP="007F47D4">
            <w:pPr>
              <w:pStyle w:val="Tabletext"/>
              <w:keepLines/>
              <w:ind w:firstLine="56"/>
              <w:jc w:val="both"/>
              <w:rPr>
                <w:sz w:val="24"/>
                <w:szCs w:val="24"/>
              </w:rPr>
            </w:pPr>
            <w:r w:rsidRPr="007F47D4">
              <w:rPr>
                <w:sz w:val="24"/>
                <w:szCs w:val="24"/>
              </w:rPr>
              <w:t xml:space="preserve">Сведения о гражданине, подлежащего воинскому </w:t>
            </w:r>
            <w:proofErr w:type="spellStart"/>
            <w:r w:rsidRPr="007F47D4">
              <w:rPr>
                <w:sz w:val="24"/>
                <w:szCs w:val="24"/>
              </w:rPr>
              <w:t>учету</w:t>
            </w:r>
            <w:proofErr w:type="spellEnd"/>
            <w:r w:rsidRPr="007F47D4">
              <w:rPr>
                <w:sz w:val="24"/>
                <w:szCs w:val="24"/>
              </w:rPr>
              <w:t>;</w:t>
            </w:r>
          </w:p>
          <w:p w14:paraId="3573A857" w14:textId="33245D2D" w:rsidR="007F47D4" w:rsidRDefault="00DA00BA" w:rsidP="007F47D4">
            <w:pPr>
              <w:pStyle w:val="Tabletext"/>
              <w:keepLines/>
              <w:ind w:firstLine="56"/>
              <w:jc w:val="both"/>
              <w:rPr>
                <w:sz w:val="24"/>
                <w:szCs w:val="24"/>
              </w:rPr>
            </w:pPr>
            <w:r>
              <w:rPr>
                <w:sz w:val="24"/>
                <w:szCs w:val="24"/>
              </w:rPr>
              <w:t xml:space="preserve">И другие не </w:t>
            </w:r>
            <w:proofErr w:type="spellStart"/>
            <w:r>
              <w:rPr>
                <w:sz w:val="24"/>
                <w:szCs w:val="24"/>
              </w:rPr>
              <w:t>утвержденные</w:t>
            </w:r>
            <w:proofErr w:type="spellEnd"/>
            <w:r>
              <w:rPr>
                <w:sz w:val="24"/>
                <w:szCs w:val="24"/>
              </w:rPr>
              <w:t xml:space="preserve"> документы</w:t>
            </w:r>
          </w:p>
          <w:p w14:paraId="2AB6DA0F" w14:textId="2C53F3A9" w:rsidR="003F07BD" w:rsidRPr="00F81D92" w:rsidRDefault="003F07BD" w:rsidP="001A2DD2">
            <w:pPr>
              <w:pStyle w:val="Tabletext"/>
              <w:keepLines/>
              <w:tabs>
                <w:tab w:val="left" w:pos="318"/>
              </w:tabs>
              <w:ind w:left="34"/>
              <w:jc w:val="both"/>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3D84944" w14:textId="1050C4DC" w:rsidR="00C11CAA" w:rsidRPr="00020F0B" w:rsidRDefault="00C11CAA" w:rsidP="003F40C0">
            <w:pPr>
              <w:ind w:firstLine="0"/>
              <w:jc w:val="center"/>
              <w:rPr>
                <w:sz w:val="24"/>
                <w:szCs w:val="24"/>
              </w:rPr>
            </w:pPr>
          </w:p>
        </w:tc>
        <w:tc>
          <w:tcPr>
            <w:tcW w:w="2593" w:type="dxa"/>
            <w:tcBorders>
              <w:top w:val="single" w:sz="4" w:space="0" w:color="auto"/>
              <w:left w:val="single" w:sz="4" w:space="0" w:color="auto"/>
              <w:bottom w:val="single" w:sz="4" w:space="0" w:color="auto"/>
              <w:right w:val="single" w:sz="4" w:space="0" w:color="auto"/>
            </w:tcBorders>
          </w:tcPr>
          <w:p w14:paraId="5B7F8B0C" w14:textId="29CB30AD" w:rsidR="00C11CAA" w:rsidRPr="006F4D83" w:rsidRDefault="001825B3" w:rsidP="00F03E2D">
            <w:pPr>
              <w:ind w:firstLine="0"/>
              <w:jc w:val="center"/>
              <w:rPr>
                <w:sz w:val="24"/>
                <w:szCs w:val="24"/>
              </w:rPr>
            </w:pPr>
            <w:r>
              <w:rPr>
                <w:sz w:val="24"/>
                <w:szCs w:val="24"/>
              </w:rPr>
              <w:t xml:space="preserve">До </w:t>
            </w:r>
            <w:r w:rsidR="004150AB">
              <w:rPr>
                <w:sz w:val="24"/>
                <w:szCs w:val="24"/>
              </w:rPr>
              <w:t>01.08.2025</w:t>
            </w:r>
          </w:p>
        </w:tc>
      </w:tr>
      <w:tr w:rsidR="008C4EBD" w:rsidRPr="003D6983" w14:paraId="7CDA61EE" w14:textId="77777777" w:rsidTr="006E7ACF">
        <w:trPr>
          <w:cantSplit/>
          <w:trHeight w:val="43"/>
          <w:jc w:val="center"/>
        </w:trPr>
        <w:tc>
          <w:tcPr>
            <w:tcW w:w="608" w:type="dxa"/>
            <w:tcBorders>
              <w:top w:val="single" w:sz="4" w:space="0" w:color="auto"/>
              <w:left w:val="single" w:sz="4" w:space="0" w:color="auto"/>
              <w:bottom w:val="single" w:sz="4" w:space="0" w:color="auto"/>
              <w:right w:val="single" w:sz="4" w:space="0" w:color="auto"/>
            </w:tcBorders>
          </w:tcPr>
          <w:p w14:paraId="5138C7B3" w14:textId="77777777" w:rsidR="008C4EBD" w:rsidRPr="00471742" w:rsidRDefault="008C4EBD" w:rsidP="00471742">
            <w:pPr>
              <w:pStyle w:val="ae"/>
              <w:numPr>
                <w:ilvl w:val="0"/>
                <w:numId w:val="13"/>
              </w:numPr>
              <w:ind w:left="0" w:firstLine="0"/>
            </w:pPr>
          </w:p>
        </w:tc>
        <w:tc>
          <w:tcPr>
            <w:tcW w:w="9072" w:type="dxa"/>
            <w:tcBorders>
              <w:top w:val="single" w:sz="4" w:space="0" w:color="auto"/>
              <w:left w:val="single" w:sz="4" w:space="0" w:color="auto"/>
              <w:bottom w:val="single" w:sz="4" w:space="0" w:color="auto"/>
              <w:right w:val="single" w:sz="4" w:space="0" w:color="auto"/>
            </w:tcBorders>
          </w:tcPr>
          <w:p w14:paraId="7DB08B93" w14:textId="4206862C" w:rsidR="006E2761" w:rsidRPr="006E2761" w:rsidRDefault="008C4EBD" w:rsidP="006E2761">
            <w:pPr>
              <w:tabs>
                <w:tab w:val="left" w:pos="993"/>
              </w:tabs>
              <w:suppressAutoHyphens/>
              <w:spacing w:line="276" w:lineRule="auto"/>
              <w:ind w:firstLine="0"/>
              <w:rPr>
                <w:sz w:val="24"/>
                <w:szCs w:val="24"/>
              </w:rPr>
            </w:pPr>
            <w:r w:rsidRPr="006E2761">
              <w:rPr>
                <w:sz w:val="24"/>
                <w:szCs w:val="24"/>
              </w:rPr>
              <w:t>Вымарать избыточные персональные данные из документов (национальность)</w:t>
            </w:r>
            <w:r w:rsidR="005448B8">
              <w:rPr>
                <w:sz w:val="24"/>
                <w:szCs w:val="24"/>
              </w:rPr>
              <w:t xml:space="preserve"> в личных делах</w:t>
            </w:r>
            <w:r w:rsidR="006E2761" w:rsidRPr="006E2761">
              <w:rPr>
                <w:sz w:val="24"/>
                <w:szCs w:val="24"/>
              </w:rPr>
              <w:t>:</w:t>
            </w:r>
          </w:p>
          <w:p w14:paraId="19C5CB13" w14:textId="77777777" w:rsidR="00C30CBD" w:rsidRPr="00C30CBD" w:rsidRDefault="00C30CBD" w:rsidP="00C30CBD">
            <w:pPr>
              <w:pStyle w:val="ae"/>
              <w:numPr>
                <w:ilvl w:val="0"/>
                <w:numId w:val="20"/>
              </w:numPr>
              <w:tabs>
                <w:tab w:val="left" w:pos="885"/>
              </w:tabs>
              <w:suppressAutoHyphens/>
              <w:spacing w:line="276" w:lineRule="auto"/>
              <w:ind w:left="34" w:firstLine="567"/>
              <w:rPr>
                <w:sz w:val="24"/>
                <w:szCs w:val="24"/>
              </w:rPr>
            </w:pPr>
            <w:r w:rsidRPr="00C30CBD">
              <w:rPr>
                <w:sz w:val="24"/>
                <w:szCs w:val="24"/>
              </w:rPr>
              <w:t>Анкеты (национальность);</w:t>
            </w:r>
          </w:p>
          <w:p w14:paraId="7A778E95" w14:textId="77777777" w:rsidR="00C30CBD" w:rsidRPr="00C30CBD" w:rsidRDefault="00C30CBD" w:rsidP="00C30CBD">
            <w:pPr>
              <w:pStyle w:val="ae"/>
              <w:numPr>
                <w:ilvl w:val="0"/>
                <w:numId w:val="20"/>
              </w:numPr>
              <w:tabs>
                <w:tab w:val="left" w:pos="885"/>
              </w:tabs>
              <w:suppressAutoHyphens/>
              <w:spacing w:line="276" w:lineRule="auto"/>
              <w:ind w:left="34" w:firstLine="567"/>
              <w:rPr>
                <w:sz w:val="24"/>
                <w:szCs w:val="24"/>
              </w:rPr>
            </w:pPr>
            <w:r w:rsidRPr="00C30CBD">
              <w:rPr>
                <w:sz w:val="24"/>
                <w:szCs w:val="24"/>
              </w:rPr>
              <w:t>Свидетельство о регистрации брака (национальность);</w:t>
            </w:r>
          </w:p>
          <w:p w14:paraId="57A5EA68" w14:textId="77777777" w:rsidR="00C30CBD" w:rsidRPr="00C30CBD" w:rsidRDefault="00C30CBD" w:rsidP="00C30CBD">
            <w:pPr>
              <w:pStyle w:val="ae"/>
              <w:numPr>
                <w:ilvl w:val="0"/>
                <w:numId w:val="20"/>
              </w:numPr>
              <w:tabs>
                <w:tab w:val="left" w:pos="885"/>
              </w:tabs>
              <w:suppressAutoHyphens/>
              <w:spacing w:line="276" w:lineRule="auto"/>
              <w:ind w:left="34" w:firstLine="567"/>
              <w:rPr>
                <w:sz w:val="24"/>
                <w:szCs w:val="24"/>
              </w:rPr>
            </w:pPr>
            <w:r w:rsidRPr="00C30CBD">
              <w:rPr>
                <w:sz w:val="24"/>
                <w:szCs w:val="24"/>
              </w:rPr>
              <w:t>Личные листки (национальность);</w:t>
            </w:r>
          </w:p>
          <w:p w14:paraId="6F4B08C5" w14:textId="77777777" w:rsidR="00C30CBD" w:rsidRDefault="00C30CBD" w:rsidP="00C30CBD">
            <w:pPr>
              <w:pStyle w:val="Tabletext"/>
              <w:keepLines/>
              <w:numPr>
                <w:ilvl w:val="0"/>
                <w:numId w:val="20"/>
              </w:numPr>
              <w:tabs>
                <w:tab w:val="left" w:pos="885"/>
              </w:tabs>
              <w:ind w:left="34" w:firstLine="567"/>
              <w:jc w:val="both"/>
              <w:rPr>
                <w:sz w:val="24"/>
                <w:szCs w:val="24"/>
              </w:rPr>
            </w:pPr>
            <w:r w:rsidRPr="00C30CBD">
              <w:rPr>
                <w:sz w:val="24"/>
                <w:szCs w:val="24"/>
              </w:rPr>
              <w:t>Наградные листы (национальность);</w:t>
            </w:r>
          </w:p>
          <w:p w14:paraId="5AF30623" w14:textId="42DD887A" w:rsidR="00C30CBD" w:rsidRPr="00F81D92" w:rsidRDefault="005448B8" w:rsidP="00C30CBD">
            <w:pPr>
              <w:pStyle w:val="Tabletext"/>
              <w:keepLines/>
              <w:tabs>
                <w:tab w:val="left" w:pos="885"/>
              </w:tabs>
              <w:ind w:firstLine="601"/>
              <w:jc w:val="both"/>
              <w:rPr>
                <w:sz w:val="24"/>
                <w:szCs w:val="24"/>
              </w:rPr>
            </w:pPr>
            <w:r>
              <w:rPr>
                <w:sz w:val="24"/>
                <w:szCs w:val="24"/>
              </w:rPr>
              <w:t>- справки (национальность)</w:t>
            </w:r>
          </w:p>
        </w:tc>
        <w:tc>
          <w:tcPr>
            <w:tcW w:w="2835" w:type="dxa"/>
            <w:tcBorders>
              <w:top w:val="single" w:sz="4" w:space="0" w:color="auto"/>
              <w:left w:val="single" w:sz="4" w:space="0" w:color="auto"/>
              <w:bottom w:val="single" w:sz="4" w:space="0" w:color="auto"/>
              <w:right w:val="single" w:sz="4" w:space="0" w:color="auto"/>
            </w:tcBorders>
          </w:tcPr>
          <w:p w14:paraId="29E62329" w14:textId="3EEEEA01" w:rsidR="003F40C0" w:rsidRDefault="003F40C0" w:rsidP="003F40C0">
            <w:pPr>
              <w:ind w:firstLine="0"/>
              <w:jc w:val="center"/>
              <w:rPr>
                <w:sz w:val="24"/>
                <w:szCs w:val="24"/>
              </w:rPr>
            </w:pPr>
            <w:r>
              <w:rPr>
                <w:sz w:val="24"/>
                <w:szCs w:val="24"/>
              </w:rPr>
              <w:t>Главный специалист</w:t>
            </w:r>
          </w:p>
          <w:p w14:paraId="383F5072" w14:textId="7CDFA2B3" w:rsidR="008C4EBD" w:rsidRPr="00020F0B" w:rsidRDefault="003F40C0" w:rsidP="003F40C0">
            <w:pPr>
              <w:ind w:firstLine="0"/>
              <w:jc w:val="center"/>
              <w:rPr>
                <w:sz w:val="24"/>
                <w:szCs w:val="24"/>
              </w:rPr>
            </w:pPr>
            <w:r>
              <w:rPr>
                <w:sz w:val="24"/>
                <w:szCs w:val="24"/>
              </w:rPr>
              <w:t>Ведущий специалист</w:t>
            </w:r>
          </w:p>
        </w:tc>
        <w:tc>
          <w:tcPr>
            <w:tcW w:w="2593" w:type="dxa"/>
            <w:tcBorders>
              <w:top w:val="single" w:sz="4" w:space="0" w:color="auto"/>
              <w:left w:val="single" w:sz="4" w:space="0" w:color="auto"/>
              <w:bottom w:val="single" w:sz="4" w:space="0" w:color="auto"/>
              <w:right w:val="single" w:sz="4" w:space="0" w:color="auto"/>
            </w:tcBorders>
          </w:tcPr>
          <w:p w14:paraId="6FFDF62F" w14:textId="0A33CF54" w:rsidR="008C4EBD" w:rsidRDefault="001825B3" w:rsidP="001825B3">
            <w:r>
              <w:rPr>
                <w:sz w:val="24"/>
                <w:szCs w:val="24"/>
              </w:rPr>
              <w:t>До 2</w:t>
            </w:r>
            <w:r w:rsidR="004150AB">
              <w:rPr>
                <w:sz w:val="24"/>
                <w:szCs w:val="24"/>
              </w:rPr>
              <w:t>2</w:t>
            </w:r>
            <w:r>
              <w:rPr>
                <w:sz w:val="24"/>
                <w:szCs w:val="24"/>
              </w:rPr>
              <w:t>.12.20</w:t>
            </w:r>
            <w:r w:rsidR="004150AB">
              <w:rPr>
                <w:sz w:val="24"/>
                <w:szCs w:val="24"/>
              </w:rPr>
              <w:t>25</w:t>
            </w:r>
          </w:p>
        </w:tc>
      </w:tr>
      <w:tr w:rsidR="002550D8" w:rsidRPr="003D6983" w14:paraId="44C92617" w14:textId="77777777" w:rsidTr="006E7ACF">
        <w:trPr>
          <w:cantSplit/>
          <w:trHeight w:val="43"/>
          <w:jc w:val="center"/>
        </w:trPr>
        <w:tc>
          <w:tcPr>
            <w:tcW w:w="608" w:type="dxa"/>
            <w:tcBorders>
              <w:top w:val="single" w:sz="4" w:space="0" w:color="auto"/>
              <w:left w:val="single" w:sz="4" w:space="0" w:color="auto"/>
              <w:bottom w:val="single" w:sz="4" w:space="0" w:color="auto"/>
              <w:right w:val="single" w:sz="4" w:space="0" w:color="auto"/>
            </w:tcBorders>
          </w:tcPr>
          <w:p w14:paraId="32419831" w14:textId="77777777" w:rsidR="002550D8" w:rsidRPr="00471742" w:rsidRDefault="002550D8" w:rsidP="00471742">
            <w:pPr>
              <w:pStyle w:val="ae"/>
              <w:numPr>
                <w:ilvl w:val="0"/>
                <w:numId w:val="13"/>
              </w:numPr>
              <w:ind w:left="0" w:firstLine="0"/>
            </w:pPr>
          </w:p>
        </w:tc>
        <w:tc>
          <w:tcPr>
            <w:tcW w:w="9072" w:type="dxa"/>
            <w:tcBorders>
              <w:top w:val="single" w:sz="4" w:space="0" w:color="auto"/>
              <w:left w:val="single" w:sz="4" w:space="0" w:color="auto"/>
              <w:bottom w:val="single" w:sz="4" w:space="0" w:color="auto"/>
              <w:right w:val="single" w:sz="4" w:space="0" w:color="auto"/>
            </w:tcBorders>
          </w:tcPr>
          <w:p w14:paraId="19785BB5" w14:textId="353F08CE" w:rsidR="002550D8" w:rsidRDefault="002550D8" w:rsidP="002550D8">
            <w:pPr>
              <w:pStyle w:val="Tabletext"/>
              <w:keepLines/>
              <w:ind w:firstLine="56"/>
              <w:rPr>
                <w:sz w:val="24"/>
                <w:szCs w:val="24"/>
              </w:rPr>
            </w:pPr>
            <w:r>
              <w:rPr>
                <w:sz w:val="24"/>
                <w:szCs w:val="24"/>
              </w:rPr>
              <w:t>О</w:t>
            </w:r>
            <w:r w:rsidRPr="002550D8">
              <w:rPr>
                <w:sz w:val="24"/>
                <w:szCs w:val="24"/>
              </w:rPr>
              <w:t>предел</w:t>
            </w:r>
            <w:r>
              <w:rPr>
                <w:sz w:val="24"/>
                <w:szCs w:val="24"/>
              </w:rPr>
              <w:t>ить</w:t>
            </w:r>
            <w:r w:rsidRPr="002550D8">
              <w:rPr>
                <w:sz w:val="24"/>
                <w:szCs w:val="24"/>
              </w:rPr>
              <w:t xml:space="preserve"> </w:t>
            </w:r>
            <w:r>
              <w:rPr>
                <w:sz w:val="24"/>
                <w:szCs w:val="24"/>
              </w:rPr>
              <w:t>О</w:t>
            </w:r>
            <w:r w:rsidRPr="002550D8">
              <w:rPr>
                <w:sz w:val="24"/>
                <w:szCs w:val="24"/>
              </w:rPr>
              <w:t xml:space="preserve">тветственного за </w:t>
            </w:r>
            <w:r>
              <w:rPr>
                <w:sz w:val="24"/>
                <w:szCs w:val="24"/>
              </w:rPr>
              <w:t xml:space="preserve">организацию </w:t>
            </w:r>
            <w:r w:rsidRPr="002550D8">
              <w:rPr>
                <w:sz w:val="24"/>
                <w:szCs w:val="24"/>
              </w:rPr>
              <w:t>доступа в помещения</w:t>
            </w:r>
            <w:r>
              <w:rPr>
                <w:sz w:val="24"/>
                <w:szCs w:val="24"/>
              </w:rPr>
              <w:t xml:space="preserve"> обработки </w:t>
            </w:r>
            <w:proofErr w:type="spellStart"/>
            <w:r>
              <w:rPr>
                <w:sz w:val="24"/>
                <w:szCs w:val="24"/>
              </w:rPr>
              <w:t>ПДн</w:t>
            </w:r>
            <w:proofErr w:type="spellEnd"/>
            <w:r>
              <w:rPr>
                <w:sz w:val="24"/>
                <w:szCs w:val="24"/>
              </w:rPr>
              <w:t xml:space="preserve">, внести в «Порядок </w:t>
            </w:r>
            <w:proofErr w:type="gramStart"/>
            <w:r>
              <w:rPr>
                <w:sz w:val="24"/>
                <w:szCs w:val="24"/>
              </w:rPr>
              <w:t>доступа..</w:t>
            </w:r>
            <w:proofErr w:type="gramEnd"/>
            <w:r>
              <w:rPr>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14:paraId="640CF941" w14:textId="6E93FC5B" w:rsidR="003F40C0" w:rsidRDefault="003F40C0" w:rsidP="003F40C0">
            <w:pPr>
              <w:ind w:firstLine="0"/>
              <w:jc w:val="center"/>
              <w:rPr>
                <w:sz w:val="24"/>
                <w:szCs w:val="24"/>
              </w:rPr>
            </w:pPr>
            <w:r>
              <w:rPr>
                <w:sz w:val="24"/>
                <w:szCs w:val="24"/>
              </w:rPr>
              <w:t>Главный специалист</w:t>
            </w:r>
          </w:p>
          <w:p w14:paraId="3962E24E" w14:textId="60C314C5" w:rsidR="002550D8" w:rsidRPr="00020F0B" w:rsidRDefault="003F40C0" w:rsidP="003F40C0">
            <w:pPr>
              <w:ind w:firstLine="0"/>
              <w:jc w:val="center"/>
              <w:rPr>
                <w:sz w:val="24"/>
                <w:szCs w:val="24"/>
              </w:rPr>
            </w:pPr>
            <w:r>
              <w:rPr>
                <w:sz w:val="24"/>
                <w:szCs w:val="24"/>
              </w:rPr>
              <w:t>Ведущий специалист</w:t>
            </w:r>
          </w:p>
        </w:tc>
        <w:tc>
          <w:tcPr>
            <w:tcW w:w="2593" w:type="dxa"/>
            <w:tcBorders>
              <w:top w:val="single" w:sz="4" w:space="0" w:color="auto"/>
              <w:left w:val="single" w:sz="4" w:space="0" w:color="auto"/>
              <w:bottom w:val="single" w:sz="4" w:space="0" w:color="auto"/>
              <w:right w:val="single" w:sz="4" w:space="0" w:color="auto"/>
            </w:tcBorders>
          </w:tcPr>
          <w:p w14:paraId="2190A2FA" w14:textId="0F5F54A3" w:rsidR="002550D8" w:rsidRPr="00A95FC7" w:rsidRDefault="001825B3" w:rsidP="008C4EBD">
            <w:pPr>
              <w:rPr>
                <w:sz w:val="24"/>
                <w:szCs w:val="24"/>
              </w:rPr>
            </w:pPr>
            <w:r>
              <w:rPr>
                <w:sz w:val="24"/>
                <w:szCs w:val="24"/>
              </w:rPr>
              <w:t xml:space="preserve">До </w:t>
            </w:r>
            <w:r w:rsidR="003F40C0">
              <w:rPr>
                <w:sz w:val="24"/>
                <w:szCs w:val="24"/>
              </w:rPr>
              <w:t>24.07.2025</w:t>
            </w:r>
          </w:p>
        </w:tc>
      </w:tr>
      <w:tr w:rsidR="00F23D9B" w:rsidRPr="003D6983" w14:paraId="0223979B" w14:textId="77777777" w:rsidTr="006E7ACF">
        <w:trPr>
          <w:cantSplit/>
          <w:trHeight w:val="43"/>
          <w:jc w:val="center"/>
        </w:trPr>
        <w:tc>
          <w:tcPr>
            <w:tcW w:w="608" w:type="dxa"/>
            <w:tcBorders>
              <w:top w:val="single" w:sz="4" w:space="0" w:color="auto"/>
              <w:left w:val="single" w:sz="4" w:space="0" w:color="auto"/>
              <w:bottom w:val="single" w:sz="4" w:space="0" w:color="auto"/>
              <w:right w:val="single" w:sz="4" w:space="0" w:color="auto"/>
            </w:tcBorders>
          </w:tcPr>
          <w:p w14:paraId="5FA7DB53" w14:textId="77777777" w:rsidR="00F23D9B" w:rsidRPr="00471742" w:rsidRDefault="00F23D9B" w:rsidP="00F23D9B">
            <w:pPr>
              <w:pStyle w:val="ae"/>
              <w:numPr>
                <w:ilvl w:val="0"/>
                <w:numId w:val="13"/>
              </w:numPr>
              <w:ind w:left="0" w:firstLine="0"/>
            </w:pPr>
          </w:p>
        </w:tc>
        <w:tc>
          <w:tcPr>
            <w:tcW w:w="9072" w:type="dxa"/>
            <w:tcBorders>
              <w:top w:val="single" w:sz="4" w:space="0" w:color="auto"/>
              <w:left w:val="single" w:sz="4" w:space="0" w:color="auto"/>
              <w:bottom w:val="single" w:sz="4" w:space="0" w:color="auto"/>
              <w:right w:val="single" w:sz="4" w:space="0" w:color="auto"/>
            </w:tcBorders>
          </w:tcPr>
          <w:p w14:paraId="4595EA60" w14:textId="591EB4E8" w:rsidR="00F23D9B" w:rsidRDefault="00F23D9B" w:rsidP="00F23D9B">
            <w:pPr>
              <w:pStyle w:val="Tabletext"/>
              <w:keepLines/>
              <w:ind w:firstLine="56"/>
              <w:rPr>
                <w:sz w:val="24"/>
                <w:szCs w:val="24"/>
              </w:rPr>
            </w:pPr>
            <w:r>
              <w:rPr>
                <w:sz w:val="24"/>
                <w:szCs w:val="24"/>
              </w:rPr>
              <w:t>Выявить документы у которых вышел срок хранения и сдать в архив с составлением акта.</w:t>
            </w:r>
          </w:p>
        </w:tc>
        <w:tc>
          <w:tcPr>
            <w:tcW w:w="2835" w:type="dxa"/>
            <w:tcBorders>
              <w:top w:val="single" w:sz="4" w:space="0" w:color="auto"/>
              <w:left w:val="single" w:sz="4" w:space="0" w:color="auto"/>
              <w:bottom w:val="single" w:sz="4" w:space="0" w:color="auto"/>
              <w:right w:val="single" w:sz="4" w:space="0" w:color="auto"/>
            </w:tcBorders>
          </w:tcPr>
          <w:p w14:paraId="2E3EE1D1" w14:textId="3E4520A6" w:rsidR="003F40C0" w:rsidRDefault="003F40C0" w:rsidP="003F40C0">
            <w:pPr>
              <w:ind w:firstLine="0"/>
              <w:jc w:val="center"/>
              <w:rPr>
                <w:sz w:val="24"/>
                <w:szCs w:val="24"/>
              </w:rPr>
            </w:pPr>
            <w:r>
              <w:rPr>
                <w:sz w:val="24"/>
                <w:szCs w:val="24"/>
              </w:rPr>
              <w:t>Главный специалист</w:t>
            </w:r>
          </w:p>
          <w:p w14:paraId="234D3BF2" w14:textId="3D69E060" w:rsidR="00F23D9B" w:rsidRPr="00020F0B" w:rsidRDefault="003F40C0" w:rsidP="003F40C0">
            <w:pPr>
              <w:ind w:firstLine="0"/>
              <w:jc w:val="center"/>
              <w:rPr>
                <w:sz w:val="24"/>
                <w:szCs w:val="24"/>
              </w:rPr>
            </w:pPr>
            <w:r>
              <w:rPr>
                <w:sz w:val="24"/>
                <w:szCs w:val="24"/>
              </w:rPr>
              <w:t>Ведущий специалист</w:t>
            </w:r>
          </w:p>
        </w:tc>
        <w:tc>
          <w:tcPr>
            <w:tcW w:w="2593" w:type="dxa"/>
            <w:tcBorders>
              <w:top w:val="single" w:sz="4" w:space="0" w:color="auto"/>
              <w:left w:val="single" w:sz="4" w:space="0" w:color="auto"/>
              <w:bottom w:val="single" w:sz="4" w:space="0" w:color="auto"/>
              <w:right w:val="single" w:sz="4" w:space="0" w:color="auto"/>
            </w:tcBorders>
          </w:tcPr>
          <w:p w14:paraId="650168EF" w14:textId="03A94B20" w:rsidR="00F23D9B" w:rsidRPr="00A95FC7" w:rsidRDefault="00F23D9B" w:rsidP="00F23D9B">
            <w:pPr>
              <w:rPr>
                <w:sz w:val="24"/>
                <w:szCs w:val="24"/>
              </w:rPr>
            </w:pPr>
          </w:p>
        </w:tc>
      </w:tr>
      <w:tr w:rsidR="00F23D9B" w:rsidRPr="003D6983" w14:paraId="156FAC5A" w14:textId="77777777" w:rsidTr="006E7ACF">
        <w:trPr>
          <w:cantSplit/>
          <w:trHeight w:val="43"/>
          <w:jc w:val="center"/>
        </w:trPr>
        <w:tc>
          <w:tcPr>
            <w:tcW w:w="608" w:type="dxa"/>
            <w:tcBorders>
              <w:top w:val="single" w:sz="4" w:space="0" w:color="auto"/>
              <w:left w:val="single" w:sz="4" w:space="0" w:color="auto"/>
              <w:bottom w:val="single" w:sz="4" w:space="0" w:color="auto"/>
              <w:right w:val="single" w:sz="4" w:space="0" w:color="auto"/>
            </w:tcBorders>
          </w:tcPr>
          <w:p w14:paraId="4C8FC218" w14:textId="77777777" w:rsidR="00F23D9B" w:rsidRPr="00471742" w:rsidRDefault="00F23D9B" w:rsidP="00F23D9B">
            <w:pPr>
              <w:pStyle w:val="ae"/>
              <w:numPr>
                <w:ilvl w:val="0"/>
                <w:numId w:val="13"/>
              </w:numPr>
              <w:ind w:left="0" w:firstLine="0"/>
            </w:pPr>
          </w:p>
        </w:tc>
        <w:tc>
          <w:tcPr>
            <w:tcW w:w="9072" w:type="dxa"/>
            <w:tcBorders>
              <w:top w:val="single" w:sz="4" w:space="0" w:color="auto"/>
              <w:left w:val="single" w:sz="4" w:space="0" w:color="auto"/>
              <w:bottom w:val="single" w:sz="4" w:space="0" w:color="auto"/>
              <w:right w:val="single" w:sz="4" w:space="0" w:color="auto"/>
            </w:tcBorders>
          </w:tcPr>
          <w:p w14:paraId="4215F626" w14:textId="053CBD4D" w:rsidR="00F23D9B" w:rsidRDefault="00F23D9B" w:rsidP="00F23D9B">
            <w:pPr>
              <w:pStyle w:val="Tabletext"/>
              <w:keepLines/>
              <w:rPr>
                <w:sz w:val="24"/>
                <w:szCs w:val="24"/>
              </w:rPr>
            </w:pPr>
            <w:r>
              <w:rPr>
                <w:sz w:val="24"/>
                <w:szCs w:val="24"/>
              </w:rPr>
              <w:t>Собирать согласия на обработку персональных данных с лиц, претендующих на вакантные должности, по</w:t>
            </w:r>
            <w:r w:rsidR="003F40C0">
              <w:rPr>
                <w:sz w:val="24"/>
                <w:szCs w:val="24"/>
              </w:rPr>
              <w:t xml:space="preserve"> </w:t>
            </w:r>
            <w:proofErr w:type="spellStart"/>
            <w:proofErr w:type="gramStart"/>
            <w:r w:rsidR="003F40C0">
              <w:rPr>
                <w:sz w:val="24"/>
                <w:szCs w:val="24"/>
              </w:rPr>
              <w:t>утвержденным</w:t>
            </w:r>
            <w:proofErr w:type="spellEnd"/>
            <w:r w:rsidR="003F40C0">
              <w:rPr>
                <w:sz w:val="24"/>
                <w:szCs w:val="24"/>
              </w:rPr>
              <w:t xml:space="preserve"> </w:t>
            </w:r>
            <w:r>
              <w:rPr>
                <w:sz w:val="24"/>
                <w:szCs w:val="24"/>
              </w:rPr>
              <w:t xml:space="preserve"> форм</w:t>
            </w:r>
            <w:r w:rsidR="003F40C0">
              <w:rPr>
                <w:sz w:val="24"/>
                <w:szCs w:val="24"/>
              </w:rPr>
              <w:t>ам</w:t>
            </w:r>
            <w:proofErr w:type="gramEnd"/>
          </w:p>
        </w:tc>
        <w:tc>
          <w:tcPr>
            <w:tcW w:w="2835" w:type="dxa"/>
            <w:tcBorders>
              <w:top w:val="single" w:sz="4" w:space="0" w:color="auto"/>
              <w:left w:val="single" w:sz="4" w:space="0" w:color="auto"/>
              <w:bottom w:val="single" w:sz="4" w:space="0" w:color="auto"/>
              <w:right w:val="single" w:sz="4" w:space="0" w:color="auto"/>
            </w:tcBorders>
          </w:tcPr>
          <w:p w14:paraId="7E42AF02" w14:textId="7D02683A" w:rsidR="003F40C0" w:rsidRDefault="003F40C0" w:rsidP="003F40C0">
            <w:pPr>
              <w:ind w:firstLine="0"/>
              <w:jc w:val="center"/>
              <w:rPr>
                <w:sz w:val="24"/>
                <w:szCs w:val="24"/>
              </w:rPr>
            </w:pPr>
            <w:r>
              <w:rPr>
                <w:sz w:val="24"/>
                <w:szCs w:val="24"/>
              </w:rPr>
              <w:t>Главный специалист</w:t>
            </w:r>
          </w:p>
          <w:p w14:paraId="5F90EB11" w14:textId="5F40D0B8" w:rsidR="00F23D9B" w:rsidRPr="00686540" w:rsidRDefault="003F40C0" w:rsidP="003F40C0">
            <w:pPr>
              <w:ind w:firstLine="0"/>
              <w:jc w:val="center"/>
              <w:rPr>
                <w:sz w:val="24"/>
                <w:szCs w:val="24"/>
              </w:rPr>
            </w:pPr>
            <w:r>
              <w:rPr>
                <w:sz w:val="24"/>
                <w:szCs w:val="24"/>
              </w:rPr>
              <w:t>Ведущий специалист</w:t>
            </w:r>
          </w:p>
        </w:tc>
        <w:tc>
          <w:tcPr>
            <w:tcW w:w="2593" w:type="dxa"/>
            <w:tcBorders>
              <w:top w:val="single" w:sz="4" w:space="0" w:color="auto"/>
              <w:left w:val="single" w:sz="4" w:space="0" w:color="auto"/>
              <w:bottom w:val="single" w:sz="4" w:space="0" w:color="auto"/>
              <w:right w:val="single" w:sz="4" w:space="0" w:color="auto"/>
            </w:tcBorders>
          </w:tcPr>
          <w:p w14:paraId="5596CE28" w14:textId="10B3C393" w:rsidR="00F23D9B" w:rsidRPr="00A95FC7" w:rsidRDefault="00F23D9B" w:rsidP="00F23D9B">
            <w:pPr>
              <w:rPr>
                <w:sz w:val="24"/>
                <w:szCs w:val="24"/>
              </w:rPr>
            </w:pPr>
          </w:p>
        </w:tc>
      </w:tr>
      <w:tr w:rsidR="00F23D9B" w:rsidRPr="003D6983" w14:paraId="5E9AF4D8" w14:textId="77777777" w:rsidTr="006E7ACF">
        <w:trPr>
          <w:cantSplit/>
          <w:trHeight w:val="43"/>
          <w:jc w:val="center"/>
        </w:trPr>
        <w:tc>
          <w:tcPr>
            <w:tcW w:w="608" w:type="dxa"/>
            <w:tcBorders>
              <w:top w:val="single" w:sz="4" w:space="0" w:color="auto"/>
              <w:left w:val="single" w:sz="4" w:space="0" w:color="auto"/>
              <w:bottom w:val="single" w:sz="4" w:space="0" w:color="auto"/>
              <w:right w:val="single" w:sz="4" w:space="0" w:color="auto"/>
            </w:tcBorders>
          </w:tcPr>
          <w:p w14:paraId="31134F2B" w14:textId="77777777" w:rsidR="00F23D9B" w:rsidRPr="00471742" w:rsidRDefault="00F23D9B" w:rsidP="00F23D9B">
            <w:pPr>
              <w:pStyle w:val="ae"/>
              <w:numPr>
                <w:ilvl w:val="0"/>
                <w:numId w:val="13"/>
              </w:numPr>
              <w:ind w:left="0" w:firstLine="0"/>
            </w:pPr>
          </w:p>
        </w:tc>
        <w:tc>
          <w:tcPr>
            <w:tcW w:w="9072" w:type="dxa"/>
            <w:tcBorders>
              <w:top w:val="single" w:sz="4" w:space="0" w:color="auto"/>
              <w:left w:val="single" w:sz="4" w:space="0" w:color="auto"/>
              <w:bottom w:val="single" w:sz="4" w:space="0" w:color="auto"/>
              <w:right w:val="single" w:sz="4" w:space="0" w:color="auto"/>
            </w:tcBorders>
          </w:tcPr>
          <w:p w14:paraId="4CD0E728" w14:textId="344D5B03" w:rsidR="00F23D9B" w:rsidRDefault="00F23D9B" w:rsidP="00F23D9B">
            <w:pPr>
              <w:pStyle w:val="Tabletext"/>
              <w:keepLines/>
              <w:rPr>
                <w:sz w:val="24"/>
                <w:szCs w:val="24"/>
              </w:rPr>
            </w:pPr>
            <w:r>
              <w:rPr>
                <w:sz w:val="24"/>
                <w:szCs w:val="24"/>
              </w:rPr>
              <w:t xml:space="preserve">Уничтожить резюме претендентов </w:t>
            </w:r>
            <w:r w:rsidRPr="00686540">
              <w:rPr>
                <w:sz w:val="24"/>
                <w:szCs w:val="24"/>
              </w:rPr>
              <w:t>на вакантные должности</w:t>
            </w:r>
            <w:r>
              <w:rPr>
                <w:sz w:val="24"/>
                <w:szCs w:val="24"/>
              </w:rPr>
              <w:t xml:space="preserve">, конкурс которых уже </w:t>
            </w:r>
            <w:proofErr w:type="spellStart"/>
            <w:r>
              <w:rPr>
                <w:sz w:val="24"/>
                <w:szCs w:val="24"/>
              </w:rPr>
              <w:t>завершен</w:t>
            </w:r>
            <w:proofErr w:type="spellEnd"/>
            <w:r>
              <w:rPr>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1E5BBD4F" w14:textId="606576CC" w:rsidR="003F40C0" w:rsidRDefault="003F40C0" w:rsidP="003F40C0">
            <w:pPr>
              <w:ind w:firstLine="0"/>
              <w:jc w:val="center"/>
              <w:rPr>
                <w:sz w:val="24"/>
                <w:szCs w:val="24"/>
              </w:rPr>
            </w:pPr>
            <w:r>
              <w:rPr>
                <w:sz w:val="24"/>
                <w:szCs w:val="24"/>
              </w:rPr>
              <w:t>Главный специалист</w:t>
            </w:r>
          </w:p>
          <w:p w14:paraId="0540CEC3" w14:textId="2F8B6885" w:rsidR="00F23D9B" w:rsidRPr="00686540" w:rsidRDefault="003F40C0" w:rsidP="003F40C0">
            <w:pPr>
              <w:ind w:firstLine="0"/>
              <w:jc w:val="center"/>
              <w:rPr>
                <w:sz w:val="24"/>
                <w:szCs w:val="24"/>
              </w:rPr>
            </w:pPr>
            <w:r>
              <w:rPr>
                <w:sz w:val="24"/>
                <w:szCs w:val="24"/>
              </w:rPr>
              <w:t>Ведущий специалист</w:t>
            </w:r>
          </w:p>
        </w:tc>
        <w:tc>
          <w:tcPr>
            <w:tcW w:w="2593" w:type="dxa"/>
            <w:tcBorders>
              <w:top w:val="single" w:sz="4" w:space="0" w:color="auto"/>
              <w:left w:val="single" w:sz="4" w:space="0" w:color="auto"/>
              <w:bottom w:val="single" w:sz="4" w:space="0" w:color="auto"/>
              <w:right w:val="single" w:sz="4" w:space="0" w:color="auto"/>
            </w:tcBorders>
          </w:tcPr>
          <w:p w14:paraId="2248D187" w14:textId="63C5AE26" w:rsidR="00F23D9B" w:rsidRPr="00A95FC7" w:rsidRDefault="001825B3" w:rsidP="00F23D9B">
            <w:pPr>
              <w:rPr>
                <w:sz w:val="24"/>
                <w:szCs w:val="24"/>
              </w:rPr>
            </w:pPr>
            <w:r>
              <w:rPr>
                <w:sz w:val="24"/>
                <w:szCs w:val="24"/>
              </w:rPr>
              <w:t xml:space="preserve">До </w:t>
            </w:r>
            <w:r w:rsidR="003F40C0">
              <w:rPr>
                <w:sz w:val="24"/>
                <w:szCs w:val="24"/>
              </w:rPr>
              <w:t>01</w:t>
            </w:r>
            <w:r>
              <w:rPr>
                <w:sz w:val="24"/>
                <w:szCs w:val="24"/>
              </w:rPr>
              <w:t>.08.20</w:t>
            </w:r>
            <w:r w:rsidR="003F40C0">
              <w:rPr>
                <w:sz w:val="24"/>
                <w:szCs w:val="24"/>
              </w:rPr>
              <w:t>25</w:t>
            </w:r>
          </w:p>
        </w:tc>
      </w:tr>
      <w:tr w:rsidR="00F23D9B" w:rsidRPr="003D6983" w14:paraId="44AE7508" w14:textId="77777777" w:rsidTr="006E7ACF">
        <w:trPr>
          <w:cantSplit/>
          <w:trHeight w:val="43"/>
          <w:jc w:val="center"/>
        </w:trPr>
        <w:tc>
          <w:tcPr>
            <w:tcW w:w="608" w:type="dxa"/>
            <w:tcBorders>
              <w:top w:val="single" w:sz="4" w:space="0" w:color="auto"/>
              <w:left w:val="single" w:sz="4" w:space="0" w:color="auto"/>
              <w:bottom w:val="single" w:sz="4" w:space="0" w:color="auto"/>
              <w:right w:val="single" w:sz="4" w:space="0" w:color="auto"/>
            </w:tcBorders>
          </w:tcPr>
          <w:p w14:paraId="7F168D09" w14:textId="77777777" w:rsidR="00F23D9B" w:rsidRPr="00471742" w:rsidRDefault="00F23D9B" w:rsidP="00F23D9B">
            <w:pPr>
              <w:pStyle w:val="ae"/>
              <w:numPr>
                <w:ilvl w:val="0"/>
                <w:numId w:val="13"/>
              </w:numPr>
              <w:ind w:left="0" w:firstLine="0"/>
            </w:pPr>
          </w:p>
        </w:tc>
        <w:tc>
          <w:tcPr>
            <w:tcW w:w="9072" w:type="dxa"/>
            <w:tcBorders>
              <w:top w:val="single" w:sz="4" w:space="0" w:color="auto"/>
              <w:left w:val="single" w:sz="4" w:space="0" w:color="auto"/>
              <w:bottom w:val="single" w:sz="4" w:space="0" w:color="auto"/>
              <w:right w:val="single" w:sz="4" w:space="0" w:color="auto"/>
            </w:tcBorders>
          </w:tcPr>
          <w:p w14:paraId="33510A83" w14:textId="77777777" w:rsidR="00F23D9B" w:rsidRDefault="00F23D9B" w:rsidP="00F23D9B">
            <w:pPr>
              <w:pStyle w:val="Tabletext"/>
              <w:keepLines/>
              <w:rPr>
                <w:sz w:val="24"/>
                <w:szCs w:val="24"/>
              </w:rPr>
            </w:pPr>
            <w:r>
              <w:rPr>
                <w:sz w:val="24"/>
                <w:szCs w:val="24"/>
              </w:rPr>
              <w:t xml:space="preserve">Привести личные дела муниципальных служащих в соответствие с указом </w:t>
            </w:r>
            <w:r w:rsidRPr="00BC0EDF">
              <w:rPr>
                <w:bCs/>
                <w:sz w:val="24"/>
                <w:szCs w:val="24"/>
              </w:rPr>
              <w:t>Президента РФ от 30 мая 2005 г. N 609 "Об утверждении Положения о персональных данных государственного гражданского служащего Российской Федерации и ведении его личного дела"</w:t>
            </w:r>
            <w:r>
              <w:rPr>
                <w:bCs/>
                <w:sz w:val="24"/>
                <w:szCs w:val="24"/>
              </w:rPr>
              <w:t>.</w:t>
            </w:r>
            <w:r>
              <w:rPr>
                <w:sz w:val="24"/>
                <w:szCs w:val="24"/>
              </w:rPr>
              <w:t xml:space="preserve"> </w:t>
            </w:r>
            <w:r w:rsidRPr="00F23D9B">
              <w:rPr>
                <w:sz w:val="24"/>
                <w:szCs w:val="24"/>
              </w:rPr>
              <w:t>;</w:t>
            </w:r>
          </w:p>
          <w:p w14:paraId="5C881E22" w14:textId="77777777" w:rsidR="00F23D9B" w:rsidRDefault="00F23D9B" w:rsidP="00F23D9B">
            <w:pPr>
              <w:pStyle w:val="Tabletext"/>
              <w:keepLines/>
              <w:rPr>
                <w:sz w:val="24"/>
                <w:szCs w:val="24"/>
              </w:rPr>
            </w:pPr>
            <w:r>
              <w:rPr>
                <w:sz w:val="24"/>
                <w:szCs w:val="24"/>
              </w:rPr>
              <w:t xml:space="preserve">Старые формы Т-2 заменить на </w:t>
            </w:r>
            <w:proofErr w:type="gramStart"/>
            <w:r>
              <w:rPr>
                <w:sz w:val="24"/>
                <w:szCs w:val="24"/>
              </w:rPr>
              <w:t>новые ,</w:t>
            </w:r>
            <w:proofErr w:type="gramEnd"/>
            <w:r>
              <w:rPr>
                <w:sz w:val="24"/>
                <w:szCs w:val="24"/>
              </w:rPr>
              <w:t xml:space="preserve"> с актом уничтожения</w:t>
            </w:r>
          </w:p>
          <w:p w14:paraId="1F2D9459" w14:textId="23CB1CE9" w:rsidR="00F23D9B" w:rsidRPr="00F23D9B" w:rsidRDefault="00F23D9B" w:rsidP="00F23D9B">
            <w:pPr>
              <w:pStyle w:val="Tabletext"/>
              <w:keepLines/>
              <w:rPr>
                <w:sz w:val="24"/>
                <w:szCs w:val="24"/>
              </w:rPr>
            </w:pPr>
            <w:r>
              <w:rPr>
                <w:sz w:val="24"/>
                <w:szCs w:val="24"/>
              </w:rPr>
              <w:t>Фотографию оставить только на анкетах формы 667р</w:t>
            </w:r>
          </w:p>
        </w:tc>
        <w:tc>
          <w:tcPr>
            <w:tcW w:w="2835" w:type="dxa"/>
            <w:tcBorders>
              <w:top w:val="single" w:sz="4" w:space="0" w:color="auto"/>
              <w:left w:val="single" w:sz="4" w:space="0" w:color="auto"/>
              <w:bottom w:val="single" w:sz="4" w:space="0" w:color="auto"/>
              <w:right w:val="single" w:sz="4" w:space="0" w:color="auto"/>
            </w:tcBorders>
          </w:tcPr>
          <w:p w14:paraId="3590E03F" w14:textId="12358C30" w:rsidR="003F40C0" w:rsidRDefault="003F40C0" w:rsidP="003F40C0">
            <w:pPr>
              <w:ind w:firstLine="0"/>
              <w:jc w:val="center"/>
              <w:rPr>
                <w:sz w:val="24"/>
                <w:szCs w:val="24"/>
              </w:rPr>
            </w:pPr>
            <w:r>
              <w:rPr>
                <w:sz w:val="24"/>
                <w:szCs w:val="24"/>
              </w:rPr>
              <w:t>Главный специалист</w:t>
            </w:r>
          </w:p>
          <w:p w14:paraId="32A0DA66" w14:textId="062E3416" w:rsidR="00F23D9B" w:rsidRPr="00FF79C8" w:rsidRDefault="003F40C0" w:rsidP="003F40C0">
            <w:pPr>
              <w:ind w:firstLine="0"/>
              <w:jc w:val="center"/>
              <w:rPr>
                <w:sz w:val="24"/>
                <w:szCs w:val="24"/>
              </w:rPr>
            </w:pPr>
            <w:r>
              <w:rPr>
                <w:sz w:val="24"/>
                <w:szCs w:val="24"/>
              </w:rPr>
              <w:t>Ведущий специалист</w:t>
            </w:r>
          </w:p>
        </w:tc>
        <w:tc>
          <w:tcPr>
            <w:tcW w:w="2593" w:type="dxa"/>
            <w:tcBorders>
              <w:top w:val="single" w:sz="4" w:space="0" w:color="auto"/>
              <w:left w:val="single" w:sz="4" w:space="0" w:color="auto"/>
              <w:bottom w:val="single" w:sz="4" w:space="0" w:color="auto"/>
              <w:right w:val="single" w:sz="4" w:space="0" w:color="auto"/>
            </w:tcBorders>
          </w:tcPr>
          <w:p w14:paraId="5FE73A25" w14:textId="38AC61F0" w:rsidR="00F23D9B" w:rsidRPr="00A95FC7" w:rsidRDefault="00F23D9B" w:rsidP="00F23D9B">
            <w:pPr>
              <w:rPr>
                <w:sz w:val="24"/>
                <w:szCs w:val="24"/>
              </w:rPr>
            </w:pPr>
          </w:p>
        </w:tc>
      </w:tr>
      <w:tr w:rsidR="00BC0EDF" w:rsidRPr="003D6983" w14:paraId="48A32FE0" w14:textId="77777777" w:rsidTr="00002A04">
        <w:trPr>
          <w:cantSplit/>
          <w:trHeight w:val="671"/>
          <w:jc w:val="center"/>
        </w:trPr>
        <w:tc>
          <w:tcPr>
            <w:tcW w:w="608" w:type="dxa"/>
            <w:tcBorders>
              <w:top w:val="single" w:sz="4" w:space="0" w:color="auto"/>
              <w:left w:val="single" w:sz="4" w:space="0" w:color="auto"/>
              <w:bottom w:val="single" w:sz="4" w:space="0" w:color="auto"/>
              <w:right w:val="single" w:sz="4" w:space="0" w:color="auto"/>
            </w:tcBorders>
          </w:tcPr>
          <w:p w14:paraId="20C6AA9E" w14:textId="6CF8E095" w:rsidR="00BC0EDF" w:rsidRPr="00471742" w:rsidRDefault="00BC0EDF" w:rsidP="00471742">
            <w:pPr>
              <w:pStyle w:val="ae"/>
              <w:numPr>
                <w:ilvl w:val="0"/>
                <w:numId w:val="13"/>
              </w:numPr>
              <w:ind w:left="0" w:firstLine="0"/>
            </w:pPr>
          </w:p>
        </w:tc>
        <w:tc>
          <w:tcPr>
            <w:tcW w:w="9072" w:type="dxa"/>
            <w:tcBorders>
              <w:top w:val="single" w:sz="4" w:space="0" w:color="auto"/>
              <w:left w:val="single" w:sz="4" w:space="0" w:color="auto"/>
              <w:bottom w:val="single" w:sz="4" w:space="0" w:color="auto"/>
              <w:right w:val="single" w:sz="4" w:space="0" w:color="auto"/>
            </w:tcBorders>
          </w:tcPr>
          <w:p w14:paraId="7A7CAF95" w14:textId="43FA39DA" w:rsidR="00BC0EDF" w:rsidRDefault="00BC0EDF" w:rsidP="00BC0EDF">
            <w:pPr>
              <w:pStyle w:val="Tabletext"/>
              <w:keepLines/>
              <w:rPr>
                <w:sz w:val="24"/>
                <w:szCs w:val="24"/>
              </w:rPr>
            </w:pPr>
            <w:r>
              <w:rPr>
                <w:sz w:val="24"/>
                <w:szCs w:val="24"/>
              </w:rPr>
              <w:t xml:space="preserve">Прекратить сбор согласий на обработку </w:t>
            </w:r>
            <w:proofErr w:type="spellStart"/>
            <w:r>
              <w:rPr>
                <w:sz w:val="24"/>
                <w:szCs w:val="24"/>
              </w:rPr>
              <w:t>ПДн</w:t>
            </w:r>
            <w:proofErr w:type="spellEnd"/>
            <w:r>
              <w:rPr>
                <w:sz w:val="24"/>
                <w:szCs w:val="24"/>
              </w:rPr>
              <w:t xml:space="preserve"> п</w:t>
            </w:r>
            <w:r w:rsidR="00E1112D">
              <w:rPr>
                <w:sz w:val="24"/>
                <w:szCs w:val="24"/>
              </w:rPr>
              <w:t xml:space="preserve">ри оказании муниципальных услуг, </w:t>
            </w:r>
            <w:r w:rsidR="00385303">
              <w:rPr>
                <w:sz w:val="24"/>
                <w:szCs w:val="24"/>
              </w:rPr>
              <w:t xml:space="preserve">исключить из административных регламентов </w:t>
            </w:r>
            <w:r w:rsidR="00E1112D">
              <w:rPr>
                <w:sz w:val="24"/>
                <w:szCs w:val="24"/>
              </w:rPr>
              <w:t>согласно пункту 4 статьи 6, ФЗ-152.</w:t>
            </w:r>
            <w:r w:rsidR="00385303">
              <w:rPr>
                <w:sz w:val="24"/>
                <w:szCs w:val="24"/>
              </w:rPr>
              <w:t xml:space="preserve"> Либо привести согласия в соответствие статье 9, </w:t>
            </w:r>
            <w:r w:rsidR="00385303" w:rsidRPr="00385303">
              <w:rPr>
                <w:sz w:val="24"/>
                <w:szCs w:val="24"/>
              </w:rPr>
              <w:t>ФЗ-152.</w:t>
            </w:r>
          </w:p>
          <w:p w14:paraId="008C3875" w14:textId="77777777" w:rsidR="00BC0EDF" w:rsidRDefault="00BC0EDF" w:rsidP="00BC0EDF">
            <w:pPr>
              <w:pStyle w:val="Tabletext"/>
              <w:keepLines/>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BD31CF0" w14:textId="2B4FC70F" w:rsidR="003F40C0" w:rsidRDefault="003F40C0" w:rsidP="003F40C0">
            <w:pPr>
              <w:ind w:firstLine="0"/>
              <w:jc w:val="center"/>
              <w:rPr>
                <w:sz w:val="24"/>
                <w:szCs w:val="24"/>
              </w:rPr>
            </w:pPr>
            <w:r>
              <w:rPr>
                <w:sz w:val="24"/>
                <w:szCs w:val="24"/>
              </w:rPr>
              <w:t>Главный специалист</w:t>
            </w:r>
          </w:p>
          <w:p w14:paraId="1E5E97CE" w14:textId="7D09F215" w:rsidR="00BC0EDF" w:rsidRPr="00052B09" w:rsidRDefault="003F40C0" w:rsidP="003F40C0">
            <w:pPr>
              <w:ind w:firstLine="0"/>
              <w:jc w:val="center"/>
              <w:rPr>
                <w:sz w:val="24"/>
                <w:szCs w:val="24"/>
              </w:rPr>
            </w:pPr>
            <w:r>
              <w:rPr>
                <w:sz w:val="24"/>
                <w:szCs w:val="24"/>
              </w:rPr>
              <w:t>Ведущий специалист</w:t>
            </w:r>
          </w:p>
        </w:tc>
        <w:tc>
          <w:tcPr>
            <w:tcW w:w="2593" w:type="dxa"/>
            <w:tcBorders>
              <w:top w:val="single" w:sz="4" w:space="0" w:color="auto"/>
              <w:left w:val="single" w:sz="4" w:space="0" w:color="auto"/>
              <w:bottom w:val="single" w:sz="4" w:space="0" w:color="auto"/>
              <w:right w:val="single" w:sz="4" w:space="0" w:color="auto"/>
            </w:tcBorders>
          </w:tcPr>
          <w:p w14:paraId="2DF26F43" w14:textId="5A8BCDD2" w:rsidR="00BC0EDF" w:rsidRPr="00A95FC7" w:rsidRDefault="00BC0EDF" w:rsidP="008C4EBD">
            <w:pPr>
              <w:rPr>
                <w:sz w:val="24"/>
                <w:szCs w:val="24"/>
              </w:rPr>
            </w:pPr>
          </w:p>
        </w:tc>
      </w:tr>
      <w:bookmarkEnd w:id="0"/>
    </w:tbl>
    <w:p w14:paraId="4080F3EE" w14:textId="46A20227" w:rsidR="00A473CC" w:rsidRDefault="00A473CC" w:rsidP="00002A04">
      <w:pPr>
        <w:ind w:firstLine="0"/>
      </w:pPr>
    </w:p>
    <w:sectPr w:rsidR="00A473CC" w:rsidSect="006E7ACF">
      <w:pgSz w:w="16838" w:h="11906" w:orient="landscape"/>
      <w:pgMar w:top="709" w:right="678"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C689D" w14:textId="77777777" w:rsidR="00733F1D" w:rsidRDefault="00733F1D">
      <w:r>
        <w:separator/>
      </w:r>
    </w:p>
  </w:endnote>
  <w:endnote w:type="continuationSeparator" w:id="0">
    <w:p w14:paraId="7460FBA7" w14:textId="77777777" w:rsidR="00733F1D" w:rsidRDefault="00733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F0470" w14:textId="77777777" w:rsidR="0014450B" w:rsidRDefault="0014450B">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669110"/>
      <w:docPartObj>
        <w:docPartGallery w:val="Page Numbers (Bottom of Page)"/>
        <w:docPartUnique/>
      </w:docPartObj>
    </w:sdtPr>
    <w:sdtEndPr/>
    <w:sdtContent>
      <w:p w14:paraId="723184E9" w14:textId="3695E1DF" w:rsidR="0014450B" w:rsidRDefault="00060FDA">
        <w:pPr>
          <w:pStyle w:val="af2"/>
          <w:jc w:val="center"/>
        </w:pPr>
        <w:r>
          <w:fldChar w:fldCharType="begin"/>
        </w:r>
        <w:r>
          <w:instrText xml:space="preserve"> PAGE   \* MERGEFORMAT </w:instrText>
        </w:r>
        <w:r>
          <w:fldChar w:fldCharType="separate"/>
        </w:r>
        <w:r w:rsidR="001825B3">
          <w:rPr>
            <w:noProof/>
          </w:rPr>
          <w:t>5</w:t>
        </w:r>
        <w:r>
          <w:rPr>
            <w:noProof/>
          </w:rPr>
          <w:fldChar w:fldCharType="end"/>
        </w:r>
      </w:p>
    </w:sdtContent>
  </w:sdt>
  <w:p w14:paraId="70C4C512" w14:textId="77777777" w:rsidR="0014450B" w:rsidRDefault="0014450B">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8E005" w14:textId="77777777" w:rsidR="0014450B" w:rsidRDefault="0014450B">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E070F" w14:textId="77777777" w:rsidR="00733F1D" w:rsidRDefault="00733F1D">
      <w:r>
        <w:separator/>
      </w:r>
    </w:p>
  </w:footnote>
  <w:footnote w:type="continuationSeparator" w:id="0">
    <w:p w14:paraId="7E9880E1" w14:textId="77777777" w:rsidR="00733F1D" w:rsidRDefault="00733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AD130" w14:textId="77777777" w:rsidR="0014450B" w:rsidRDefault="0014450B">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33FD1" w14:textId="77777777" w:rsidR="0014450B" w:rsidRDefault="0014450B">
    <w:pPr>
      <w:pStyle w:val="a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94FD0" w14:textId="77777777" w:rsidR="0014450B" w:rsidRDefault="0014450B">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F9CE5CE"/>
    <w:lvl w:ilvl="0">
      <w:start w:val="1"/>
      <w:numFmt w:val="bullet"/>
      <w:pStyle w:val="a"/>
      <w:lvlText w:val=""/>
      <w:lvlJc w:val="left"/>
      <w:pPr>
        <w:tabs>
          <w:tab w:val="num" w:pos="1067"/>
        </w:tabs>
        <w:ind w:left="-10" w:firstLine="720"/>
      </w:pPr>
      <w:rPr>
        <w:rFonts w:ascii="Symbol" w:hAnsi="Symbol" w:hint="default"/>
        <w:b w:val="0"/>
        <w:i w:val="0"/>
        <w:color w:val="auto"/>
        <w:sz w:val="24"/>
        <w:szCs w:val="24"/>
        <w:u w:val="none"/>
      </w:rPr>
    </w:lvl>
  </w:abstractNum>
  <w:abstractNum w:abstractNumId="1" w15:restartNumberingAfterBreak="0">
    <w:nsid w:val="020F19E4"/>
    <w:multiLevelType w:val="hybridMultilevel"/>
    <w:tmpl w:val="0A9428DE"/>
    <w:lvl w:ilvl="0" w:tplc="C4185D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2B61D2"/>
    <w:multiLevelType w:val="hybridMultilevel"/>
    <w:tmpl w:val="15FA90A0"/>
    <w:lvl w:ilvl="0" w:tplc="E498525A">
      <w:start w:val="1"/>
      <w:numFmt w:val="decimal"/>
      <w:pStyle w:val="111"/>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40A713A"/>
    <w:multiLevelType w:val="hybridMultilevel"/>
    <w:tmpl w:val="0798B1CA"/>
    <w:lvl w:ilvl="0" w:tplc="2E2A704E">
      <w:start w:val="1"/>
      <w:numFmt w:val="bullet"/>
      <w:lvlText w:val="-"/>
      <w:lvlJc w:val="left"/>
      <w:pPr>
        <w:tabs>
          <w:tab w:val="num" w:pos="1069"/>
        </w:tabs>
        <w:ind w:left="1069" w:hanging="360"/>
      </w:pPr>
      <w:rPr>
        <w:rFonts w:ascii="Times New Roman" w:hAnsi="Times New Roman" w:cs="Times New Roman" w:hint="default"/>
      </w:rPr>
    </w:lvl>
    <w:lvl w:ilvl="1" w:tplc="78362852">
      <w:start w:val="1"/>
      <w:numFmt w:val="bullet"/>
      <w:lvlText w:val=""/>
      <w:lvlJc w:val="left"/>
      <w:pPr>
        <w:tabs>
          <w:tab w:val="num" w:pos="1211"/>
        </w:tabs>
        <w:ind w:left="1211" w:hanging="360"/>
      </w:pPr>
      <w:rPr>
        <w:rFonts w:ascii="Symbol" w:hAnsi="Symbol" w:hint="default"/>
      </w:rPr>
    </w:lvl>
    <w:lvl w:ilvl="2" w:tplc="26702018">
      <w:start w:val="1"/>
      <w:numFmt w:val="decimal"/>
      <w:lvlText w:val="%3)"/>
      <w:lvlJc w:val="left"/>
      <w:pPr>
        <w:tabs>
          <w:tab w:val="num" w:pos="3495"/>
        </w:tabs>
        <w:ind w:left="3495" w:hanging="975"/>
      </w:pPr>
      <w:rPr>
        <w:rFont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DE356C"/>
    <w:multiLevelType w:val="hybridMultilevel"/>
    <w:tmpl w:val="6A5A9730"/>
    <w:lvl w:ilvl="0" w:tplc="99D4C14E">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5" w15:restartNumberingAfterBreak="0">
    <w:nsid w:val="25AF6666"/>
    <w:multiLevelType w:val="hybridMultilevel"/>
    <w:tmpl w:val="5978C9C4"/>
    <w:lvl w:ilvl="0" w:tplc="CE9851DC">
      <w:numFmt w:val="bullet"/>
      <w:lvlText w:val="−"/>
      <w:lvlJc w:val="left"/>
      <w:pPr>
        <w:ind w:left="1429" w:hanging="360"/>
      </w:pPr>
      <w:rPr>
        <w:rFonts w:ascii="Times New Roman" w:hAnsi="Times New Roman"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9F853EB"/>
    <w:multiLevelType w:val="hybridMultilevel"/>
    <w:tmpl w:val="3A0AED90"/>
    <w:lvl w:ilvl="0" w:tplc="88BC3FCE">
      <w:numFmt w:val="bullet"/>
      <w:suff w:val="space"/>
      <w:lvlText w:val="−"/>
      <w:lvlJc w:val="left"/>
      <w:pPr>
        <w:ind w:left="1429" w:hanging="360"/>
      </w:pPr>
      <w:rPr>
        <w:rFonts w:ascii="Times New Roman" w:hAnsi="Times New Roman" w:cs="Times New Roman" w:hint="default"/>
        <w:sz w:val="24"/>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2AC04B68"/>
    <w:multiLevelType w:val="hybridMultilevel"/>
    <w:tmpl w:val="4758658E"/>
    <w:lvl w:ilvl="0" w:tplc="CE9851DC">
      <w:numFmt w:val="bullet"/>
      <w:lvlText w:val="−"/>
      <w:lvlJc w:val="left"/>
      <w:pPr>
        <w:ind w:left="1707" w:hanging="360"/>
      </w:pPr>
      <w:rPr>
        <w:rFonts w:ascii="Times New Roman" w:hAnsi="Times New Roman" w:cs="Times New Roman" w:hint="default"/>
        <w:sz w:val="24"/>
      </w:rPr>
    </w:lvl>
    <w:lvl w:ilvl="1" w:tplc="04190003">
      <w:start w:val="1"/>
      <w:numFmt w:val="bullet"/>
      <w:lvlText w:val="o"/>
      <w:lvlJc w:val="left"/>
      <w:pPr>
        <w:ind w:left="2427" w:hanging="360"/>
      </w:pPr>
      <w:rPr>
        <w:rFonts w:ascii="Courier New" w:hAnsi="Courier New" w:cs="Courier New" w:hint="default"/>
      </w:rPr>
    </w:lvl>
    <w:lvl w:ilvl="2" w:tplc="04190005">
      <w:start w:val="1"/>
      <w:numFmt w:val="bullet"/>
      <w:lvlText w:val=""/>
      <w:lvlJc w:val="left"/>
      <w:pPr>
        <w:ind w:left="3147" w:hanging="360"/>
      </w:pPr>
      <w:rPr>
        <w:rFonts w:ascii="Wingdings" w:hAnsi="Wingdings" w:hint="default"/>
      </w:rPr>
    </w:lvl>
    <w:lvl w:ilvl="3" w:tplc="04190001">
      <w:start w:val="1"/>
      <w:numFmt w:val="bullet"/>
      <w:lvlText w:val=""/>
      <w:lvlJc w:val="left"/>
      <w:pPr>
        <w:ind w:left="3867" w:hanging="360"/>
      </w:pPr>
      <w:rPr>
        <w:rFonts w:ascii="Symbol" w:hAnsi="Symbol" w:hint="default"/>
      </w:rPr>
    </w:lvl>
    <w:lvl w:ilvl="4" w:tplc="04190003">
      <w:start w:val="1"/>
      <w:numFmt w:val="bullet"/>
      <w:lvlText w:val="o"/>
      <w:lvlJc w:val="left"/>
      <w:pPr>
        <w:ind w:left="4587" w:hanging="360"/>
      </w:pPr>
      <w:rPr>
        <w:rFonts w:ascii="Courier New" w:hAnsi="Courier New" w:cs="Courier New" w:hint="default"/>
      </w:rPr>
    </w:lvl>
    <w:lvl w:ilvl="5" w:tplc="04190005">
      <w:start w:val="1"/>
      <w:numFmt w:val="bullet"/>
      <w:lvlText w:val=""/>
      <w:lvlJc w:val="left"/>
      <w:pPr>
        <w:ind w:left="5307" w:hanging="360"/>
      </w:pPr>
      <w:rPr>
        <w:rFonts w:ascii="Wingdings" w:hAnsi="Wingdings" w:hint="default"/>
      </w:rPr>
    </w:lvl>
    <w:lvl w:ilvl="6" w:tplc="04190001">
      <w:start w:val="1"/>
      <w:numFmt w:val="bullet"/>
      <w:lvlText w:val=""/>
      <w:lvlJc w:val="left"/>
      <w:pPr>
        <w:ind w:left="6027" w:hanging="360"/>
      </w:pPr>
      <w:rPr>
        <w:rFonts w:ascii="Symbol" w:hAnsi="Symbol" w:hint="default"/>
      </w:rPr>
    </w:lvl>
    <w:lvl w:ilvl="7" w:tplc="04190003">
      <w:start w:val="1"/>
      <w:numFmt w:val="bullet"/>
      <w:lvlText w:val="o"/>
      <w:lvlJc w:val="left"/>
      <w:pPr>
        <w:ind w:left="6747" w:hanging="360"/>
      </w:pPr>
      <w:rPr>
        <w:rFonts w:ascii="Courier New" w:hAnsi="Courier New" w:cs="Courier New" w:hint="default"/>
      </w:rPr>
    </w:lvl>
    <w:lvl w:ilvl="8" w:tplc="04190005">
      <w:start w:val="1"/>
      <w:numFmt w:val="bullet"/>
      <w:lvlText w:val=""/>
      <w:lvlJc w:val="left"/>
      <w:pPr>
        <w:ind w:left="7467" w:hanging="360"/>
      </w:pPr>
      <w:rPr>
        <w:rFonts w:ascii="Wingdings" w:hAnsi="Wingdings" w:hint="default"/>
      </w:rPr>
    </w:lvl>
  </w:abstractNum>
  <w:abstractNum w:abstractNumId="8" w15:restartNumberingAfterBreak="0">
    <w:nsid w:val="2B517469"/>
    <w:multiLevelType w:val="hybridMultilevel"/>
    <w:tmpl w:val="52CCBF84"/>
    <w:lvl w:ilvl="0" w:tplc="C4185D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167A95"/>
    <w:multiLevelType w:val="hybridMultilevel"/>
    <w:tmpl w:val="D11A5432"/>
    <w:lvl w:ilvl="0" w:tplc="CE9851DC">
      <w:numFmt w:val="bullet"/>
      <w:lvlText w:val="−"/>
      <w:lvlJc w:val="left"/>
      <w:pPr>
        <w:ind w:left="720" w:hanging="360"/>
      </w:pPr>
      <w:rPr>
        <w:rFonts w:ascii="Times New Roman" w:hAnsi="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507435"/>
    <w:multiLevelType w:val="multilevel"/>
    <w:tmpl w:val="1E6EC6B8"/>
    <w:lvl w:ilvl="0">
      <w:start w:val="1"/>
      <w:numFmt w:val="decimal"/>
      <w:lvlText w:val="%1."/>
      <w:lvlJc w:val="left"/>
      <w:pPr>
        <w:ind w:left="720" w:hanging="360"/>
      </w:pPr>
      <w:rPr>
        <w:b/>
        <w:sz w:val="28"/>
        <w:szCs w:val="28"/>
      </w:r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BB177F7"/>
    <w:multiLevelType w:val="hybridMultilevel"/>
    <w:tmpl w:val="C76E4670"/>
    <w:lvl w:ilvl="0" w:tplc="92E6E456">
      <w:start w:val="1"/>
      <w:numFmt w:val="decimal"/>
      <w:lvlText w:val="%1."/>
      <w:lvlJc w:val="left"/>
      <w:pPr>
        <w:ind w:left="360" w:hanging="360"/>
      </w:pPr>
      <w:rPr>
        <w:sz w:val="24"/>
        <w:szCs w:val="24"/>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2" w15:restartNumberingAfterBreak="0">
    <w:nsid w:val="52C52446"/>
    <w:multiLevelType w:val="multilevel"/>
    <w:tmpl w:val="DA5A3E98"/>
    <w:lvl w:ilvl="0">
      <w:start w:val="1"/>
      <w:numFmt w:val="bullet"/>
      <w:lvlText w:val=""/>
      <w:lvlJc w:val="left"/>
      <w:pPr>
        <w:ind w:firstLine="720"/>
      </w:pPr>
      <w:rPr>
        <w:rFonts w:ascii="Symbol" w:hAnsi="Symbol" w:hint="default"/>
        <w:sz w:val="28"/>
        <w:szCs w:val="28"/>
      </w:rPr>
    </w:lvl>
    <w:lvl w:ilvl="1">
      <w:start w:val="1"/>
      <w:numFmt w:val="bullet"/>
      <w:suff w:val="space"/>
      <w:lvlText w:val="-"/>
      <w:lvlJc w:val="left"/>
      <w:pPr>
        <w:ind w:left="720" w:firstLine="771"/>
      </w:pPr>
      <w:rPr>
        <w:rFonts w:ascii="Times New Roman" w:hAnsi="Times New Roman" w:hint="default"/>
        <w:sz w:val="28"/>
        <w:szCs w:val="28"/>
      </w:rPr>
    </w:lvl>
    <w:lvl w:ilvl="2">
      <w:start w:val="1"/>
      <w:numFmt w:val="bullet"/>
      <w:suff w:val="space"/>
      <w:lvlText w:val="-"/>
      <w:lvlJc w:val="left"/>
      <w:pPr>
        <w:ind w:left="1491" w:firstLine="720"/>
      </w:pPr>
      <w:rPr>
        <w:rFonts w:ascii="Times New Roman" w:hAnsi="Times New Roman" w:hint="default"/>
        <w:sz w:val="28"/>
        <w:szCs w:val="28"/>
      </w:rPr>
    </w:lvl>
    <w:lvl w:ilvl="3">
      <w:start w:val="1"/>
      <w:numFmt w:val="decimal"/>
      <w:lvlText w:val="%4."/>
      <w:lvlJc w:val="left"/>
      <w:pPr>
        <w:tabs>
          <w:tab w:val="num" w:pos="4515"/>
        </w:tabs>
        <w:ind w:left="4515" w:hanging="360"/>
      </w:pPr>
    </w:lvl>
    <w:lvl w:ilvl="4">
      <w:start w:val="1"/>
      <w:numFmt w:val="lowerLetter"/>
      <w:lvlText w:val="%5."/>
      <w:lvlJc w:val="left"/>
      <w:pPr>
        <w:tabs>
          <w:tab w:val="num" w:pos="5235"/>
        </w:tabs>
        <w:ind w:left="5235" w:hanging="360"/>
      </w:pPr>
    </w:lvl>
    <w:lvl w:ilvl="5">
      <w:start w:val="1"/>
      <w:numFmt w:val="lowerRoman"/>
      <w:lvlText w:val="%6."/>
      <w:lvlJc w:val="right"/>
      <w:pPr>
        <w:tabs>
          <w:tab w:val="num" w:pos="5955"/>
        </w:tabs>
        <w:ind w:left="5955" w:hanging="180"/>
      </w:pPr>
    </w:lvl>
    <w:lvl w:ilvl="6">
      <w:start w:val="1"/>
      <w:numFmt w:val="decimal"/>
      <w:lvlText w:val="%7."/>
      <w:lvlJc w:val="left"/>
      <w:pPr>
        <w:tabs>
          <w:tab w:val="num" w:pos="6675"/>
        </w:tabs>
        <w:ind w:left="6675" w:hanging="360"/>
      </w:pPr>
    </w:lvl>
    <w:lvl w:ilvl="7">
      <w:start w:val="1"/>
      <w:numFmt w:val="lowerLetter"/>
      <w:lvlText w:val="%8."/>
      <w:lvlJc w:val="left"/>
      <w:pPr>
        <w:tabs>
          <w:tab w:val="num" w:pos="7395"/>
        </w:tabs>
        <w:ind w:left="7395" w:hanging="360"/>
      </w:pPr>
    </w:lvl>
    <w:lvl w:ilvl="8">
      <w:start w:val="1"/>
      <w:numFmt w:val="lowerRoman"/>
      <w:lvlText w:val="%9."/>
      <w:lvlJc w:val="right"/>
      <w:pPr>
        <w:tabs>
          <w:tab w:val="num" w:pos="8115"/>
        </w:tabs>
        <w:ind w:left="8115" w:hanging="180"/>
      </w:pPr>
    </w:lvl>
  </w:abstractNum>
  <w:abstractNum w:abstractNumId="13" w15:restartNumberingAfterBreak="0">
    <w:nsid w:val="5797035E"/>
    <w:multiLevelType w:val="multilevel"/>
    <w:tmpl w:val="DA5A3E98"/>
    <w:lvl w:ilvl="0">
      <w:start w:val="1"/>
      <w:numFmt w:val="bullet"/>
      <w:lvlText w:val=""/>
      <w:lvlJc w:val="left"/>
      <w:pPr>
        <w:ind w:firstLine="720"/>
      </w:pPr>
      <w:rPr>
        <w:rFonts w:ascii="Symbol" w:hAnsi="Symbol" w:hint="default"/>
        <w:sz w:val="28"/>
        <w:szCs w:val="28"/>
      </w:rPr>
    </w:lvl>
    <w:lvl w:ilvl="1">
      <w:start w:val="1"/>
      <w:numFmt w:val="bullet"/>
      <w:suff w:val="space"/>
      <w:lvlText w:val="-"/>
      <w:lvlJc w:val="left"/>
      <w:pPr>
        <w:ind w:left="720" w:firstLine="771"/>
      </w:pPr>
      <w:rPr>
        <w:rFonts w:ascii="Times New Roman" w:hAnsi="Times New Roman" w:hint="default"/>
        <w:sz w:val="28"/>
        <w:szCs w:val="28"/>
      </w:rPr>
    </w:lvl>
    <w:lvl w:ilvl="2">
      <w:start w:val="1"/>
      <w:numFmt w:val="bullet"/>
      <w:suff w:val="space"/>
      <w:lvlText w:val="-"/>
      <w:lvlJc w:val="left"/>
      <w:pPr>
        <w:ind w:left="1491" w:firstLine="720"/>
      </w:pPr>
      <w:rPr>
        <w:rFonts w:ascii="Times New Roman" w:hAnsi="Times New Roman" w:hint="default"/>
        <w:sz w:val="28"/>
        <w:szCs w:val="28"/>
      </w:rPr>
    </w:lvl>
    <w:lvl w:ilvl="3">
      <w:start w:val="1"/>
      <w:numFmt w:val="decimal"/>
      <w:lvlText w:val="%4."/>
      <w:lvlJc w:val="left"/>
      <w:pPr>
        <w:tabs>
          <w:tab w:val="num" w:pos="4515"/>
        </w:tabs>
        <w:ind w:left="4515" w:hanging="360"/>
      </w:pPr>
    </w:lvl>
    <w:lvl w:ilvl="4">
      <w:start w:val="1"/>
      <w:numFmt w:val="lowerLetter"/>
      <w:lvlText w:val="%5."/>
      <w:lvlJc w:val="left"/>
      <w:pPr>
        <w:tabs>
          <w:tab w:val="num" w:pos="5235"/>
        </w:tabs>
        <w:ind w:left="5235" w:hanging="360"/>
      </w:pPr>
    </w:lvl>
    <w:lvl w:ilvl="5">
      <w:start w:val="1"/>
      <w:numFmt w:val="lowerRoman"/>
      <w:lvlText w:val="%6."/>
      <w:lvlJc w:val="right"/>
      <w:pPr>
        <w:tabs>
          <w:tab w:val="num" w:pos="5955"/>
        </w:tabs>
        <w:ind w:left="5955" w:hanging="180"/>
      </w:pPr>
    </w:lvl>
    <w:lvl w:ilvl="6">
      <w:start w:val="1"/>
      <w:numFmt w:val="decimal"/>
      <w:lvlText w:val="%7."/>
      <w:lvlJc w:val="left"/>
      <w:pPr>
        <w:tabs>
          <w:tab w:val="num" w:pos="6675"/>
        </w:tabs>
        <w:ind w:left="6675" w:hanging="360"/>
      </w:pPr>
    </w:lvl>
    <w:lvl w:ilvl="7">
      <w:start w:val="1"/>
      <w:numFmt w:val="lowerLetter"/>
      <w:lvlText w:val="%8."/>
      <w:lvlJc w:val="left"/>
      <w:pPr>
        <w:tabs>
          <w:tab w:val="num" w:pos="7395"/>
        </w:tabs>
        <w:ind w:left="7395" w:hanging="360"/>
      </w:pPr>
    </w:lvl>
    <w:lvl w:ilvl="8">
      <w:start w:val="1"/>
      <w:numFmt w:val="lowerRoman"/>
      <w:lvlText w:val="%9."/>
      <w:lvlJc w:val="right"/>
      <w:pPr>
        <w:tabs>
          <w:tab w:val="num" w:pos="8115"/>
        </w:tabs>
        <w:ind w:left="8115" w:hanging="180"/>
      </w:pPr>
    </w:lvl>
  </w:abstractNum>
  <w:abstractNum w:abstractNumId="14" w15:restartNumberingAfterBreak="0">
    <w:nsid w:val="58B443BC"/>
    <w:multiLevelType w:val="hybridMultilevel"/>
    <w:tmpl w:val="74A65DBE"/>
    <w:lvl w:ilvl="0" w:tplc="D33669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F452972"/>
    <w:multiLevelType w:val="hybridMultilevel"/>
    <w:tmpl w:val="60425A6E"/>
    <w:lvl w:ilvl="0" w:tplc="0419000F">
      <w:start w:val="1"/>
      <w:numFmt w:val="decimal"/>
      <w:lvlText w:val="%1."/>
      <w:lvlJc w:val="left"/>
      <w:pPr>
        <w:ind w:left="776" w:hanging="360"/>
      </w:pPr>
    </w:lvl>
    <w:lvl w:ilvl="1" w:tplc="04190019" w:tentative="1">
      <w:start w:val="1"/>
      <w:numFmt w:val="lowerLetter"/>
      <w:lvlText w:val="%2."/>
      <w:lvlJc w:val="left"/>
      <w:pPr>
        <w:ind w:left="1496" w:hanging="360"/>
      </w:pPr>
    </w:lvl>
    <w:lvl w:ilvl="2" w:tplc="0419001B" w:tentative="1">
      <w:start w:val="1"/>
      <w:numFmt w:val="lowerRoman"/>
      <w:lvlText w:val="%3."/>
      <w:lvlJc w:val="right"/>
      <w:pPr>
        <w:ind w:left="2216" w:hanging="180"/>
      </w:pPr>
    </w:lvl>
    <w:lvl w:ilvl="3" w:tplc="0419000F" w:tentative="1">
      <w:start w:val="1"/>
      <w:numFmt w:val="decimal"/>
      <w:lvlText w:val="%4."/>
      <w:lvlJc w:val="left"/>
      <w:pPr>
        <w:ind w:left="2936" w:hanging="360"/>
      </w:pPr>
    </w:lvl>
    <w:lvl w:ilvl="4" w:tplc="04190019" w:tentative="1">
      <w:start w:val="1"/>
      <w:numFmt w:val="lowerLetter"/>
      <w:lvlText w:val="%5."/>
      <w:lvlJc w:val="left"/>
      <w:pPr>
        <w:ind w:left="3656" w:hanging="360"/>
      </w:pPr>
    </w:lvl>
    <w:lvl w:ilvl="5" w:tplc="0419001B" w:tentative="1">
      <w:start w:val="1"/>
      <w:numFmt w:val="lowerRoman"/>
      <w:lvlText w:val="%6."/>
      <w:lvlJc w:val="right"/>
      <w:pPr>
        <w:ind w:left="4376" w:hanging="180"/>
      </w:pPr>
    </w:lvl>
    <w:lvl w:ilvl="6" w:tplc="0419000F" w:tentative="1">
      <w:start w:val="1"/>
      <w:numFmt w:val="decimal"/>
      <w:lvlText w:val="%7."/>
      <w:lvlJc w:val="left"/>
      <w:pPr>
        <w:ind w:left="5096" w:hanging="360"/>
      </w:pPr>
    </w:lvl>
    <w:lvl w:ilvl="7" w:tplc="04190019" w:tentative="1">
      <w:start w:val="1"/>
      <w:numFmt w:val="lowerLetter"/>
      <w:lvlText w:val="%8."/>
      <w:lvlJc w:val="left"/>
      <w:pPr>
        <w:ind w:left="5816" w:hanging="360"/>
      </w:pPr>
    </w:lvl>
    <w:lvl w:ilvl="8" w:tplc="0419001B" w:tentative="1">
      <w:start w:val="1"/>
      <w:numFmt w:val="lowerRoman"/>
      <w:lvlText w:val="%9."/>
      <w:lvlJc w:val="right"/>
      <w:pPr>
        <w:ind w:left="6536" w:hanging="180"/>
      </w:pPr>
    </w:lvl>
  </w:abstractNum>
  <w:abstractNum w:abstractNumId="16" w15:restartNumberingAfterBreak="0">
    <w:nsid w:val="655B301E"/>
    <w:multiLevelType w:val="hybridMultilevel"/>
    <w:tmpl w:val="A1FCCE7C"/>
    <w:lvl w:ilvl="0" w:tplc="0419000F">
      <w:start w:val="1"/>
      <w:numFmt w:val="decimal"/>
      <w:lvlText w:val="%1."/>
      <w:lvlJc w:val="left"/>
      <w:pPr>
        <w:ind w:left="776" w:hanging="360"/>
      </w:pPr>
    </w:lvl>
    <w:lvl w:ilvl="1" w:tplc="04190019" w:tentative="1">
      <w:start w:val="1"/>
      <w:numFmt w:val="lowerLetter"/>
      <w:lvlText w:val="%2."/>
      <w:lvlJc w:val="left"/>
      <w:pPr>
        <w:ind w:left="1496" w:hanging="360"/>
      </w:pPr>
    </w:lvl>
    <w:lvl w:ilvl="2" w:tplc="0419001B" w:tentative="1">
      <w:start w:val="1"/>
      <w:numFmt w:val="lowerRoman"/>
      <w:lvlText w:val="%3."/>
      <w:lvlJc w:val="right"/>
      <w:pPr>
        <w:ind w:left="2216" w:hanging="180"/>
      </w:pPr>
    </w:lvl>
    <w:lvl w:ilvl="3" w:tplc="0419000F" w:tentative="1">
      <w:start w:val="1"/>
      <w:numFmt w:val="decimal"/>
      <w:lvlText w:val="%4."/>
      <w:lvlJc w:val="left"/>
      <w:pPr>
        <w:ind w:left="2936" w:hanging="360"/>
      </w:pPr>
    </w:lvl>
    <w:lvl w:ilvl="4" w:tplc="04190019" w:tentative="1">
      <w:start w:val="1"/>
      <w:numFmt w:val="lowerLetter"/>
      <w:lvlText w:val="%5."/>
      <w:lvlJc w:val="left"/>
      <w:pPr>
        <w:ind w:left="3656" w:hanging="360"/>
      </w:pPr>
    </w:lvl>
    <w:lvl w:ilvl="5" w:tplc="0419001B" w:tentative="1">
      <w:start w:val="1"/>
      <w:numFmt w:val="lowerRoman"/>
      <w:lvlText w:val="%6."/>
      <w:lvlJc w:val="right"/>
      <w:pPr>
        <w:ind w:left="4376" w:hanging="180"/>
      </w:pPr>
    </w:lvl>
    <w:lvl w:ilvl="6" w:tplc="0419000F" w:tentative="1">
      <w:start w:val="1"/>
      <w:numFmt w:val="decimal"/>
      <w:lvlText w:val="%7."/>
      <w:lvlJc w:val="left"/>
      <w:pPr>
        <w:ind w:left="5096" w:hanging="360"/>
      </w:pPr>
    </w:lvl>
    <w:lvl w:ilvl="7" w:tplc="04190019" w:tentative="1">
      <w:start w:val="1"/>
      <w:numFmt w:val="lowerLetter"/>
      <w:lvlText w:val="%8."/>
      <w:lvlJc w:val="left"/>
      <w:pPr>
        <w:ind w:left="5816" w:hanging="360"/>
      </w:pPr>
    </w:lvl>
    <w:lvl w:ilvl="8" w:tplc="0419001B" w:tentative="1">
      <w:start w:val="1"/>
      <w:numFmt w:val="lowerRoman"/>
      <w:lvlText w:val="%9."/>
      <w:lvlJc w:val="right"/>
      <w:pPr>
        <w:ind w:left="6536" w:hanging="180"/>
      </w:pPr>
    </w:lvl>
  </w:abstractNum>
  <w:num w:numId="1">
    <w:abstractNumId w:val="0"/>
  </w:num>
  <w:num w:numId="2">
    <w:abstractNumId w:val="0"/>
  </w:num>
  <w:num w:numId="3">
    <w:abstractNumId w:val="3"/>
  </w:num>
  <w:num w:numId="4">
    <w:abstractNumId w:val="2"/>
  </w:num>
  <w:num w:numId="5">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8"/>
  </w:num>
  <w:num w:numId="10">
    <w:abstractNumId w:val="1"/>
  </w:num>
  <w:num w:numId="11">
    <w:abstractNumId w:val="6"/>
  </w:num>
  <w:num w:numId="12">
    <w:abstractNumId w:val="5"/>
  </w:num>
  <w:num w:numId="13">
    <w:abstractNumId w:val="11"/>
  </w:num>
  <w:num w:numId="14">
    <w:abstractNumId w:val="15"/>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6"/>
  </w:num>
  <w:num w:numId="18">
    <w:abstractNumId w:val="7"/>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F2C"/>
    <w:rsid w:val="00002A04"/>
    <w:rsid w:val="00011C83"/>
    <w:rsid w:val="00020F0B"/>
    <w:rsid w:val="000334A5"/>
    <w:rsid w:val="000474A0"/>
    <w:rsid w:val="000478F2"/>
    <w:rsid w:val="00052B09"/>
    <w:rsid w:val="00060FDA"/>
    <w:rsid w:val="000635C6"/>
    <w:rsid w:val="000646DA"/>
    <w:rsid w:val="000750CB"/>
    <w:rsid w:val="0008007C"/>
    <w:rsid w:val="00096895"/>
    <w:rsid w:val="00096D9F"/>
    <w:rsid w:val="000C6ECC"/>
    <w:rsid w:val="000D10C8"/>
    <w:rsid w:val="000D4208"/>
    <w:rsid w:val="000E74FD"/>
    <w:rsid w:val="00114909"/>
    <w:rsid w:val="001151DE"/>
    <w:rsid w:val="00126BD3"/>
    <w:rsid w:val="00132524"/>
    <w:rsid w:val="0014014B"/>
    <w:rsid w:val="0014450B"/>
    <w:rsid w:val="0014621D"/>
    <w:rsid w:val="00165BDE"/>
    <w:rsid w:val="001825B3"/>
    <w:rsid w:val="001A2DD2"/>
    <w:rsid w:val="001B5E0A"/>
    <w:rsid w:val="001B6E5F"/>
    <w:rsid w:val="001D2EB3"/>
    <w:rsid w:val="001D566C"/>
    <w:rsid w:val="001E60CE"/>
    <w:rsid w:val="001E6B1B"/>
    <w:rsid w:val="001F3C0A"/>
    <w:rsid w:val="001F50F7"/>
    <w:rsid w:val="0020454D"/>
    <w:rsid w:val="002076F5"/>
    <w:rsid w:val="002150FE"/>
    <w:rsid w:val="0022382A"/>
    <w:rsid w:val="00233B5C"/>
    <w:rsid w:val="00234213"/>
    <w:rsid w:val="002550D8"/>
    <w:rsid w:val="00255E03"/>
    <w:rsid w:val="00265F2C"/>
    <w:rsid w:val="00271356"/>
    <w:rsid w:val="00272F8B"/>
    <w:rsid w:val="00274F23"/>
    <w:rsid w:val="00291B34"/>
    <w:rsid w:val="002E19CA"/>
    <w:rsid w:val="002E2B4B"/>
    <w:rsid w:val="002F518B"/>
    <w:rsid w:val="00321E85"/>
    <w:rsid w:val="00322CDE"/>
    <w:rsid w:val="00353AF2"/>
    <w:rsid w:val="00365D32"/>
    <w:rsid w:val="00380ACD"/>
    <w:rsid w:val="0038190E"/>
    <w:rsid w:val="00385303"/>
    <w:rsid w:val="00393BA2"/>
    <w:rsid w:val="003A3B90"/>
    <w:rsid w:val="003A44D5"/>
    <w:rsid w:val="003A6315"/>
    <w:rsid w:val="003B5C62"/>
    <w:rsid w:val="003B79F2"/>
    <w:rsid w:val="003C3F2D"/>
    <w:rsid w:val="003E6AAD"/>
    <w:rsid w:val="003F07BD"/>
    <w:rsid w:val="003F40C0"/>
    <w:rsid w:val="0040576A"/>
    <w:rsid w:val="004150AB"/>
    <w:rsid w:val="00415C17"/>
    <w:rsid w:val="00422A2B"/>
    <w:rsid w:val="0044173E"/>
    <w:rsid w:val="00452887"/>
    <w:rsid w:val="00471742"/>
    <w:rsid w:val="00475318"/>
    <w:rsid w:val="004867C5"/>
    <w:rsid w:val="004A6D77"/>
    <w:rsid w:val="004B38E0"/>
    <w:rsid w:val="004B43B6"/>
    <w:rsid w:val="004B6A50"/>
    <w:rsid w:val="004C76FA"/>
    <w:rsid w:val="004F06E6"/>
    <w:rsid w:val="0050203D"/>
    <w:rsid w:val="005069D6"/>
    <w:rsid w:val="005075C0"/>
    <w:rsid w:val="005108E8"/>
    <w:rsid w:val="00511F1C"/>
    <w:rsid w:val="0051618F"/>
    <w:rsid w:val="00521EDB"/>
    <w:rsid w:val="0053742E"/>
    <w:rsid w:val="0054103A"/>
    <w:rsid w:val="005427CE"/>
    <w:rsid w:val="005448B8"/>
    <w:rsid w:val="00554B00"/>
    <w:rsid w:val="005677F0"/>
    <w:rsid w:val="00575F29"/>
    <w:rsid w:val="00596B12"/>
    <w:rsid w:val="005B15E4"/>
    <w:rsid w:val="005D4EE2"/>
    <w:rsid w:val="005E284B"/>
    <w:rsid w:val="005F188E"/>
    <w:rsid w:val="0062591B"/>
    <w:rsid w:val="00627FDF"/>
    <w:rsid w:val="00634D90"/>
    <w:rsid w:val="006473D8"/>
    <w:rsid w:val="00661D04"/>
    <w:rsid w:val="006648D5"/>
    <w:rsid w:val="00665E47"/>
    <w:rsid w:val="00685C65"/>
    <w:rsid w:val="00686540"/>
    <w:rsid w:val="006D13B2"/>
    <w:rsid w:val="006E1AFD"/>
    <w:rsid w:val="006E2761"/>
    <w:rsid w:val="006E7ACF"/>
    <w:rsid w:val="006E7D3F"/>
    <w:rsid w:val="006F4412"/>
    <w:rsid w:val="006F6990"/>
    <w:rsid w:val="00701A69"/>
    <w:rsid w:val="00710B5E"/>
    <w:rsid w:val="00733F1D"/>
    <w:rsid w:val="007452B2"/>
    <w:rsid w:val="00746820"/>
    <w:rsid w:val="007544D5"/>
    <w:rsid w:val="00762240"/>
    <w:rsid w:val="0079075D"/>
    <w:rsid w:val="007B1E7D"/>
    <w:rsid w:val="007B25DF"/>
    <w:rsid w:val="007B5FD9"/>
    <w:rsid w:val="007C0901"/>
    <w:rsid w:val="007D07F4"/>
    <w:rsid w:val="007D251D"/>
    <w:rsid w:val="007D7998"/>
    <w:rsid w:val="007E6A67"/>
    <w:rsid w:val="007F47D4"/>
    <w:rsid w:val="007F5E29"/>
    <w:rsid w:val="00800495"/>
    <w:rsid w:val="008016DB"/>
    <w:rsid w:val="00813E19"/>
    <w:rsid w:val="00826C24"/>
    <w:rsid w:val="008345DB"/>
    <w:rsid w:val="00847CCD"/>
    <w:rsid w:val="00856D11"/>
    <w:rsid w:val="00860372"/>
    <w:rsid w:val="00884038"/>
    <w:rsid w:val="008A4EF6"/>
    <w:rsid w:val="008B4EFD"/>
    <w:rsid w:val="008C4EBD"/>
    <w:rsid w:val="008D0078"/>
    <w:rsid w:val="008D1DF7"/>
    <w:rsid w:val="00901868"/>
    <w:rsid w:val="009100BD"/>
    <w:rsid w:val="009241C1"/>
    <w:rsid w:val="009358FC"/>
    <w:rsid w:val="00950A84"/>
    <w:rsid w:val="009564A2"/>
    <w:rsid w:val="0095771B"/>
    <w:rsid w:val="00981691"/>
    <w:rsid w:val="009A7ECA"/>
    <w:rsid w:val="009B46A6"/>
    <w:rsid w:val="009C16DA"/>
    <w:rsid w:val="009C24FA"/>
    <w:rsid w:val="009E275E"/>
    <w:rsid w:val="009E775D"/>
    <w:rsid w:val="00A011A0"/>
    <w:rsid w:val="00A03679"/>
    <w:rsid w:val="00A21D3C"/>
    <w:rsid w:val="00A27581"/>
    <w:rsid w:val="00A473CC"/>
    <w:rsid w:val="00A7371B"/>
    <w:rsid w:val="00A8196C"/>
    <w:rsid w:val="00A827CC"/>
    <w:rsid w:val="00A87197"/>
    <w:rsid w:val="00A87666"/>
    <w:rsid w:val="00AA5329"/>
    <w:rsid w:val="00AA680C"/>
    <w:rsid w:val="00AA716F"/>
    <w:rsid w:val="00AB2520"/>
    <w:rsid w:val="00AB4AF8"/>
    <w:rsid w:val="00AC311F"/>
    <w:rsid w:val="00AC49F0"/>
    <w:rsid w:val="00AD43A8"/>
    <w:rsid w:val="00AD5479"/>
    <w:rsid w:val="00AE74D5"/>
    <w:rsid w:val="00B0708A"/>
    <w:rsid w:val="00B25496"/>
    <w:rsid w:val="00B35125"/>
    <w:rsid w:val="00B60071"/>
    <w:rsid w:val="00B61867"/>
    <w:rsid w:val="00B67EED"/>
    <w:rsid w:val="00B71BFF"/>
    <w:rsid w:val="00B76365"/>
    <w:rsid w:val="00BA7694"/>
    <w:rsid w:val="00BB3059"/>
    <w:rsid w:val="00BC0EDF"/>
    <w:rsid w:val="00BD21F1"/>
    <w:rsid w:val="00BE4084"/>
    <w:rsid w:val="00BF1EF7"/>
    <w:rsid w:val="00BF657A"/>
    <w:rsid w:val="00C077FB"/>
    <w:rsid w:val="00C11CAA"/>
    <w:rsid w:val="00C177E5"/>
    <w:rsid w:val="00C2002D"/>
    <w:rsid w:val="00C214BA"/>
    <w:rsid w:val="00C26EEB"/>
    <w:rsid w:val="00C30CBD"/>
    <w:rsid w:val="00C5164A"/>
    <w:rsid w:val="00C65860"/>
    <w:rsid w:val="00C65DE7"/>
    <w:rsid w:val="00C75C2D"/>
    <w:rsid w:val="00C76383"/>
    <w:rsid w:val="00C76545"/>
    <w:rsid w:val="00C81B78"/>
    <w:rsid w:val="00C84B8C"/>
    <w:rsid w:val="00C85851"/>
    <w:rsid w:val="00C942D5"/>
    <w:rsid w:val="00CA164A"/>
    <w:rsid w:val="00CD4C40"/>
    <w:rsid w:val="00CF4FC1"/>
    <w:rsid w:val="00D168F3"/>
    <w:rsid w:val="00D30167"/>
    <w:rsid w:val="00D4065D"/>
    <w:rsid w:val="00D44453"/>
    <w:rsid w:val="00D51275"/>
    <w:rsid w:val="00D56C13"/>
    <w:rsid w:val="00D6342E"/>
    <w:rsid w:val="00D840A9"/>
    <w:rsid w:val="00DA00BA"/>
    <w:rsid w:val="00DD1C4D"/>
    <w:rsid w:val="00DD4A0C"/>
    <w:rsid w:val="00DE7AD0"/>
    <w:rsid w:val="00DF2457"/>
    <w:rsid w:val="00E1112D"/>
    <w:rsid w:val="00E35280"/>
    <w:rsid w:val="00E41DDC"/>
    <w:rsid w:val="00E42BD1"/>
    <w:rsid w:val="00E432C8"/>
    <w:rsid w:val="00E63555"/>
    <w:rsid w:val="00E73DE2"/>
    <w:rsid w:val="00EA6A08"/>
    <w:rsid w:val="00EC3A54"/>
    <w:rsid w:val="00EC51AF"/>
    <w:rsid w:val="00ED2B9E"/>
    <w:rsid w:val="00EE30D0"/>
    <w:rsid w:val="00EE6B0C"/>
    <w:rsid w:val="00F03E2D"/>
    <w:rsid w:val="00F0694A"/>
    <w:rsid w:val="00F1097C"/>
    <w:rsid w:val="00F14E74"/>
    <w:rsid w:val="00F23D9B"/>
    <w:rsid w:val="00F2699A"/>
    <w:rsid w:val="00F71149"/>
    <w:rsid w:val="00F73334"/>
    <w:rsid w:val="00F76ACB"/>
    <w:rsid w:val="00F81D92"/>
    <w:rsid w:val="00F9151C"/>
    <w:rsid w:val="00F92293"/>
    <w:rsid w:val="00FA7004"/>
    <w:rsid w:val="00FD054B"/>
    <w:rsid w:val="00FE6F8C"/>
    <w:rsid w:val="00FF2E5B"/>
    <w:rsid w:val="00FF79C8"/>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A2A586"/>
  <w15:docId w15:val="{114CD607-C758-4CD4-828D-D91A9E7C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65F2C"/>
    <w:pPr>
      <w:ind w:firstLine="709"/>
      <w:jc w:val="both"/>
    </w:pPr>
    <w:rPr>
      <w:sz w:val="28"/>
      <w:szCs w:val="28"/>
      <w:lang w:eastAsia="en-US"/>
    </w:rPr>
  </w:style>
  <w:style w:type="paragraph" w:styleId="1">
    <w:name w:val="heading 1"/>
    <w:basedOn w:val="a0"/>
    <w:next w:val="a0"/>
    <w:link w:val="10"/>
    <w:uiPriority w:val="99"/>
    <w:qFormat/>
    <w:rsid w:val="00E73DE2"/>
    <w:pPr>
      <w:keepNext/>
      <w:keepLines/>
      <w:spacing w:before="480" w:line="276" w:lineRule="auto"/>
      <w:outlineLvl w:val="0"/>
    </w:pPr>
    <w:rPr>
      <w:rFonts w:ascii="Cambria" w:eastAsia="Calibri" w:hAnsi="Cambria"/>
      <w:b/>
      <w:bCs/>
      <w:color w:val="365F91"/>
    </w:rPr>
  </w:style>
  <w:style w:type="paragraph" w:styleId="2">
    <w:name w:val="heading 2"/>
    <w:basedOn w:val="a0"/>
    <w:next w:val="a0"/>
    <w:link w:val="20"/>
    <w:qFormat/>
    <w:rsid w:val="00E73DE2"/>
    <w:pPr>
      <w:keepNext/>
      <w:spacing w:before="240" w:after="60"/>
      <w:outlineLvl w:val="1"/>
    </w:pPr>
    <w:rPr>
      <w:rFonts w:ascii="Arial" w:hAnsi="Arial" w:cs="Arial"/>
      <w:b/>
      <w:bCs/>
      <w:i/>
      <w:iCs/>
    </w:rPr>
  </w:style>
  <w:style w:type="paragraph" w:styleId="3">
    <w:name w:val="heading 3"/>
    <w:basedOn w:val="a0"/>
    <w:next w:val="a0"/>
    <w:link w:val="30"/>
    <w:qFormat/>
    <w:rsid w:val="00E73DE2"/>
    <w:pPr>
      <w:keepNext/>
      <w:spacing w:before="240" w:after="60"/>
      <w:outlineLvl w:val="2"/>
    </w:pPr>
    <w:rPr>
      <w:rFonts w:ascii="Arial" w:hAnsi="Arial" w:cs="Arial"/>
      <w:b/>
      <w:bCs/>
      <w:sz w:val="26"/>
      <w:szCs w:val="26"/>
    </w:rPr>
  </w:style>
  <w:style w:type="paragraph" w:styleId="6">
    <w:name w:val="heading 6"/>
    <w:basedOn w:val="a0"/>
    <w:next w:val="a0"/>
    <w:link w:val="60"/>
    <w:qFormat/>
    <w:rsid w:val="00E73DE2"/>
    <w:p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E73DE2"/>
    <w:rPr>
      <w:rFonts w:ascii="Cambria" w:eastAsia="Calibri" w:hAnsi="Cambria"/>
      <w:b/>
      <w:bCs/>
      <w:color w:val="365F91"/>
      <w:sz w:val="28"/>
      <w:szCs w:val="28"/>
      <w:lang w:val="ru-RU" w:eastAsia="en-US" w:bidi="ar-SA"/>
    </w:rPr>
  </w:style>
  <w:style w:type="character" w:customStyle="1" w:styleId="20">
    <w:name w:val="Заголовок 2 Знак"/>
    <w:link w:val="2"/>
    <w:rsid w:val="00E73DE2"/>
    <w:rPr>
      <w:rFonts w:ascii="Arial" w:hAnsi="Arial" w:cs="Arial"/>
      <w:b/>
      <w:bCs/>
      <w:i/>
      <w:iCs/>
      <w:sz w:val="28"/>
      <w:szCs w:val="28"/>
      <w:lang w:val="ru-RU" w:eastAsia="ru-RU" w:bidi="ar-SA"/>
    </w:rPr>
  </w:style>
  <w:style w:type="character" w:customStyle="1" w:styleId="30">
    <w:name w:val="Заголовок 3 Знак"/>
    <w:basedOn w:val="a1"/>
    <w:link w:val="3"/>
    <w:rsid w:val="00E73DE2"/>
    <w:rPr>
      <w:rFonts w:ascii="Arial" w:hAnsi="Arial" w:cs="Arial"/>
      <w:b/>
      <w:bCs/>
      <w:sz w:val="26"/>
      <w:szCs w:val="26"/>
    </w:rPr>
  </w:style>
  <w:style w:type="character" w:customStyle="1" w:styleId="60">
    <w:name w:val="Заголовок 6 Знак"/>
    <w:basedOn w:val="a1"/>
    <w:link w:val="6"/>
    <w:rsid w:val="00E73DE2"/>
    <w:rPr>
      <w:b/>
      <w:bCs/>
      <w:sz w:val="22"/>
      <w:szCs w:val="22"/>
    </w:rPr>
  </w:style>
  <w:style w:type="paragraph" w:styleId="11">
    <w:name w:val="toc 1"/>
    <w:basedOn w:val="a0"/>
    <w:next w:val="a0"/>
    <w:autoRedefine/>
    <w:uiPriority w:val="39"/>
    <w:semiHidden/>
    <w:qFormat/>
    <w:rsid w:val="00E73DE2"/>
    <w:pPr>
      <w:tabs>
        <w:tab w:val="right" w:leader="dot" w:pos="10195"/>
      </w:tabs>
      <w:spacing w:line="360" w:lineRule="auto"/>
    </w:pPr>
    <w:rPr>
      <w:noProof/>
    </w:rPr>
  </w:style>
  <w:style w:type="paragraph" w:styleId="21">
    <w:name w:val="toc 2"/>
    <w:basedOn w:val="a0"/>
    <w:next w:val="a0"/>
    <w:autoRedefine/>
    <w:uiPriority w:val="39"/>
    <w:unhideWhenUsed/>
    <w:qFormat/>
    <w:rsid w:val="00E73DE2"/>
    <w:pPr>
      <w:spacing w:after="100" w:line="276" w:lineRule="auto"/>
      <w:ind w:left="220"/>
    </w:pPr>
    <w:rPr>
      <w:rFonts w:asciiTheme="minorHAnsi" w:eastAsiaTheme="minorEastAsia" w:hAnsiTheme="minorHAnsi" w:cstheme="minorBidi"/>
      <w:sz w:val="22"/>
      <w:szCs w:val="22"/>
    </w:rPr>
  </w:style>
  <w:style w:type="paragraph" w:styleId="31">
    <w:name w:val="toc 3"/>
    <w:basedOn w:val="a0"/>
    <w:next w:val="a0"/>
    <w:autoRedefine/>
    <w:uiPriority w:val="39"/>
    <w:unhideWhenUsed/>
    <w:qFormat/>
    <w:rsid w:val="00E73DE2"/>
    <w:pPr>
      <w:spacing w:after="100" w:line="276" w:lineRule="auto"/>
      <w:ind w:left="440"/>
    </w:pPr>
    <w:rPr>
      <w:rFonts w:asciiTheme="minorHAnsi" w:eastAsiaTheme="minorEastAsia" w:hAnsiTheme="minorHAnsi" w:cstheme="minorBidi"/>
      <w:sz w:val="22"/>
      <w:szCs w:val="22"/>
    </w:rPr>
  </w:style>
  <w:style w:type="paragraph" w:styleId="a4">
    <w:name w:val="caption"/>
    <w:basedOn w:val="a0"/>
    <w:next w:val="a0"/>
    <w:qFormat/>
    <w:rsid w:val="00E73DE2"/>
    <w:pPr>
      <w:jc w:val="center"/>
    </w:pPr>
    <w:rPr>
      <w:sz w:val="24"/>
    </w:rPr>
  </w:style>
  <w:style w:type="paragraph" w:styleId="a">
    <w:name w:val="List Bullet"/>
    <w:aliases w:val="Char1, Char1,List Bullet Char + Bold,List Bullet Char2 Char,List Bullet Char Char Char,List Bullet Char1 Char Char Char1,List Bullet Char Char Char Char Char1,List Bullet Char Char Char Char Char Char1 Char Char Cha, Cha,UL,Indent 1"/>
    <w:basedOn w:val="a0"/>
    <w:link w:val="a5"/>
    <w:qFormat/>
    <w:rsid w:val="00E73DE2"/>
    <w:pPr>
      <w:keepLines/>
      <w:numPr>
        <w:numId w:val="2"/>
      </w:numPr>
      <w:spacing w:after="120" w:line="288" w:lineRule="auto"/>
      <w:contextualSpacing/>
    </w:pPr>
    <w:rPr>
      <w:sz w:val="24"/>
      <w:szCs w:val="24"/>
    </w:rPr>
  </w:style>
  <w:style w:type="character" w:customStyle="1" w:styleId="a5">
    <w:name w:val="Маркированный список Знак"/>
    <w:aliases w:val="Char1 Знак, Char1 Знак,List Bullet Char + Bold Знак,List Bullet Char2 Char Знак,List Bullet Char Char Char Знак,List Bullet Char1 Char Char Char1 Знак,List Bullet Char Char Char Char Char1 Знак, Cha Знак,UL Знак,Indent 1 Знак"/>
    <w:link w:val="a"/>
    <w:locked/>
    <w:rsid w:val="00E73DE2"/>
    <w:rPr>
      <w:sz w:val="24"/>
      <w:szCs w:val="24"/>
      <w:lang w:eastAsia="en-US"/>
    </w:rPr>
  </w:style>
  <w:style w:type="paragraph" w:styleId="a6">
    <w:name w:val="Title"/>
    <w:basedOn w:val="a0"/>
    <w:link w:val="a7"/>
    <w:qFormat/>
    <w:rsid w:val="00E73DE2"/>
    <w:pPr>
      <w:jc w:val="center"/>
    </w:pPr>
    <w:rPr>
      <w:b/>
      <w:bCs/>
      <w:sz w:val="24"/>
      <w:szCs w:val="24"/>
    </w:rPr>
  </w:style>
  <w:style w:type="character" w:customStyle="1" w:styleId="a7">
    <w:name w:val="Заголовок Знак"/>
    <w:basedOn w:val="a1"/>
    <w:link w:val="a6"/>
    <w:rsid w:val="00E73DE2"/>
    <w:rPr>
      <w:b/>
      <w:bCs/>
      <w:sz w:val="24"/>
      <w:szCs w:val="24"/>
    </w:rPr>
  </w:style>
  <w:style w:type="character" w:styleId="a8">
    <w:name w:val="Strong"/>
    <w:qFormat/>
    <w:rsid w:val="00E73DE2"/>
    <w:rPr>
      <w:b/>
      <w:bCs/>
    </w:rPr>
  </w:style>
  <w:style w:type="paragraph" w:styleId="a9">
    <w:name w:val="TOC Heading"/>
    <w:basedOn w:val="1"/>
    <w:next w:val="a0"/>
    <w:uiPriority w:val="39"/>
    <w:semiHidden/>
    <w:unhideWhenUsed/>
    <w:qFormat/>
    <w:rsid w:val="00E73DE2"/>
    <w:pPr>
      <w:outlineLvl w:val="9"/>
    </w:pPr>
    <w:rPr>
      <w:rFonts w:asciiTheme="majorHAnsi" w:eastAsiaTheme="majorEastAsia" w:hAnsiTheme="majorHAnsi" w:cstheme="majorBidi"/>
      <w:color w:val="365F91" w:themeColor="accent1" w:themeShade="BF"/>
    </w:rPr>
  </w:style>
  <w:style w:type="paragraph" w:customStyle="1" w:styleId="22">
    <w:name w:val="БГАУ2"/>
    <w:basedOn w:val="a0"/>
    <w:link w:val="23"/>
    <w:qFormat/>
    <w:rsid w:val="00E73DE2"/>
    <w:pPr>
      <w:tabs>
        <w:tab w:val="left" w:pos="709"/>
        <w:tab w:val="left" w:pos="1134"/>
      </w:tabs>
      <w:spacing w:line="360" w:lineRule="auto"/>
      <w:contextualSpacing/>
    </w:pPr>
    <w:rPr>
      <w:lang w:eastAsia="ar-SA"/>
    </w:rPr>
  </w:style>
  <w:style w:type="character" w:customStyle="1" w:styleId="23">
    <w:name w:val="БГАУ2 Знак"/>
    <w:link w:val="22"/>
    <w:rsid w:val="00E73DE2"/>
    <w:rPr>
      <w:sz w:val="28"/>
      <w:szCs w:val="28"/>
      <w:lang w:eastAsia="ar-SA"/>
    </w:rPr>
  </w:style>
  <w:style w:type="paragraph" w:customStyle="1" w:styleId="111">
    <w:name w:val="111"/>
    <w:basedOn w:val="a0"/>
    <w:link w:val="1110"/>
    <w:qFormat/>
    <w:rsid w:val="00E73DE2"/>
    <w:pPr>
      <w:numPr>
        <w:numId w:val="4"/>
      </w:numPr>
      <w:tabs>
        <w:tab w:val="left" w:pos="851"/>
      </w:tabs>
    </w:pPr>
    <w:rPr>
      <w:b/>
    </w:rPr>
  </w:style>
  <w:style w:type="character" w:customStyle="1" w:styleId="1110">
    <w:name w:val="111 Знак"/>
    <w:basedOn w:val="a1"/>
    <w:link w:val="111"/>
    <w:rsid w:val="00E73DE2"/>
    <w:rPr>
      <w:b/>
      <w:sz w:val="28"/>
      <w:szCs w:val="28"/>
    </w:rPr>
  </w:style>
  <w:style w:type="paragraph" w:styleId="aa">
    <w:name w:val="Body Text"/>
    <w:basedOn w:val="a0"/>
    <w:link w:val="ab"/>
    <w:uiPriority w:val="99"/>
    <w:semiHidden/>
    <w:rsid w:val="00265F2C"/>
    <w:pPr>
      <w:spacing w:after="120"/>
      <w:ind w:firstLine="0"/>
      <w:jc w:val="left"/>
    </w:pPr>
    <w:rPr>
      <w:sz w:val="24"/>
      <w:szCs w:val="24"/>
      <w:lang w:eastAsia="ru-RU"/>
    </w:rPr>
  </w:style>
  <w:style w:type="character" w:customStyle="1" w:styleId="ab">
    <w:name w:val="Основной текст Знак"/>
    <w:basedOn w:val="a1"/>
    <w:link w:val="aa"/>
    <w:uiPriority w:val="99"/>
    <w:semiHidden/>
    <w:rsid w:val="00265F2C"/>
    <w:rPr>
      <w:sz w:val="24"/>
      <w:szCs w:val="24"/>
    </w:rPr>
  </w:style>
  <w:style w:type="paragraph" w:customStyle="1" w:styleId="Tabletext">
    <w:name w:val="Table text"/>
    <w:basedOn w:val="a0"/>
    <w:uiPriority w:val="99"/>
    <w:rsid w:val="00265F2C"/>
    <w:pPr>
      <w:ind w:firstLine="0"/>
      <w:jc w:val="left"/>
    </w:pPr>
    <w:rPr>
      <w:lang w:eastAsia="ru-RU"/>
    </w:rPr>
  </w:style>
  <w:style w:type="paragraph" w:customStyle="1" w:styleId="Tableheader">
    <w:name w:val="Table_header"/>
    <w:basedOn w:val="Tabletext"/>
    <w:uiPriority w:val="99"/>
    <w:rsid w:val="00265F2C"/>
    <w:pPr>
      <w:suppressAutoHyphens/>
      <w:jc w:val="center"/>
    </w:pPr>
  </w:style>
  <w:style w:type="character" w:customStyle="1" w:styleId="ac">
    <w:name w:val="Глава Знак"/>
    <w:basedOn w:val="10"/>
    <w:link w:val="ad"/>
    <w:uiPriority w:val="99"/>
    <w:locked/>
    <w:rsid w:val="00265F2C"/>
    <w:rPr>
      <w:rFonts w:ascii="Cambria" w:eastAsia="Calibri" w:hAnsi="Cambria"/>
      <w:b/>
      <w:bCs/>
      <w:color w:val="365F91"/>
      <w:kern w:val="32"/>
      <w:sz w:val="28"/>
      <w:szCs w:val="28"/>
      <w:lang w:val="ru-RU" w:eastAsia="en-US" w:bidi="ar-SA"/>
    </w:rPr>
  </w:style>
  <w:style w:type="paragraph" w:customStyle="1" w:styleId="ad">
    <w:name w:val="Глава"/>
    <w:basedOn w:val="1"/>
    <w:link w:val="ac"/>
    <w:uiPriority w:val="99"/>
    <w:rsid w:val="00265F2C"/>
    <w:pPr>
      <w:keepLines w:val="0"/>
      <w:pageBreakBefore/>
      <w:suppressAutoHyphens/>
      <w:spacing w:before="360" w:after="360" w:line="240" w:lineRule="auto"/>
      <w:jc w:val="center"/>
    </w:pPr>
    <w:rPr>
      <w:rFonts w:ascii="Times New Roman" w:eastAsia="Times New Roman" w:hAnsi="Times New Roman"/>
      <w:color w:val="auto"/>
      <w:kern w:val="32"/>
      <w:lang w:eastAsia="ru-RU"/>
    </w:rPr>
  </w:style>
  <w:style w:type="paragraph" w:styleId="ae">
    <w:name w:val="List Paragraph"/>
    <w:basedOn w:val="a0"/>
    <w:uiPriority w:val="34"/>
    <w:qFormat/>
    <w:rsid w:val="00265F2C"/>
    <w:pPr>
      <w:ind w:left="720"/>
      <w:contextualSpacing/>
    </w:pPr>
  </w:style>
  <w:style w:type="character" w:styleId="af">
    <w:name w:val="annotation reference"/>
    <w:basedOn w:val="a1"/>
    <w:uiPriority w:val="99"/>
    <w:semiHidden/>
    <w:unhideWhenUsed/>
    <w:rsid w:val="00265F2C"/>
    <w:rPr>
      <w:sz w:val="16"/>
      <w:szCs w:val="16"/>
    </w:rPr>
  </w:style>
  <w:style w:type="paragraph" w:styleId="af0">
    <w:name w:val="annotation text"/>
    <w:basedOn w:val="a0"/>
    <w:link w:val="af1"/>
    <w:uiPriority w:val="99"/>
    <w:semiHidden/>
    <w:unhideWhenUsed/>
    <w:rsid w:val="00265F2C"/>
    <w:rPr>
      <w:sz w:val="20"/>
      <w:szCs w:val="20"/>
    </w:rPr>
  </w:style>
  <w:style w:type="character" w:customStyle="1" w:styleId="af1">
    <w:name w:val="Текст примечания Знак"/>
    <w:basedOn w:val="a1"/>
    <w:link w:val="af0"/>
    <w:uiPriority w:val="99"/>
    <w:semiHidden/>
    <w:rsid w:val="00265F2C"/>
    <w:rPr>
      <w:lang w:eastAsia="en-US"/>
    </w:rPr>
  </w:style>
  <w:style w:type="paragraph" w:styleId="af2">
    <w:name w:val="footer"/>
    <w:basedOn w:val="a0"/>
    <w:link w:val="af3"/>
    <w:uiPriority w:val="99"/>
    <w:unhideWhenUsed/>
    <w:rsid w:val="00265F2C"/>
    <w:pPr>
      <w:tabs>
        <w:tab w:val="center" w:pos="4677"/>
        <w:tab w:val="right" w:pos="9355"/>
      </w:tabs>
    </w:pPr>
  </w:style>
  <w:style w:type="character" w:customStyle="1" w:styleId="af3">
    <w:name w:val="Нижний колонтитул Знак"/>
    <w:basedOn w:val="a1"/>
    <w:link w:val="af2"/>
    <w:uiPriority w:val="99"/>
    <w:rsid w:val="00265F2C"/>
    <w:rPr>
      <w:sz w:val="28"/>
      <w:szCs w:val="28"/>
      <w:lang w:eastAsia="en-US"/>
    </w:rPr>
  </w:style>
  <w:style w:type="paragraph" w:styleId="af4">
    <w:name w:val="Balloon Text"/>
    <w:basedOn w:val="a0"/>
    <w:link w:val="af5"/>
    <w:uiPriority w:val="99"/>
    <w:semiHidden/>
    <w:unhideWhenUsed/>
    <w:rsid w:val="00265F2C"/>
    <w:rPr>
      <w:rFonts w:ascii="Tahoma" w:hAnsi="Tahoma" w:cs="Tahoma"/>
      <w:sz w:val="16"/>
      <w:szCs w:val="16"/>
    </w:rPr>
  </w:style>
  <w:style w:type="character" w:customStyle="1" w:styleId="af5">
    <w:name w:val="Текст выноски Знак"/>
    <w:basedOn w:val="a1"/>
    <w:link w:val="af4"/>
    <w:uiPriority w:val="99"/>
    <w:semiHidden/>
    <w:rsid w:val="00265F2C"/>
    <w:rPr>
      <w:rFonts w:ascii="Tahoma" w:hAnsi="Tahoma" w:cs="Tahoma"/>
      <w:sz w:val="16"/>
      <w:szCs w:val="16"/>
      <w:lang w:eastAsia="en-US"/>
    </w:rPr>
  </w:style>
  <w:style w:type="paragraph" w:styleId="af6">
    <w:name w:val="annotation subject"/>
    <w:basedOn w:val="af0"/>
    <w:next w:val="af0"/>
    <w:link w:val="af7"/>
    <w:uiPriority w:val="99"/>
    <w:semiHidden/>
    <w:unhideWhenUsed/>
    <w:rsid w:val="00F92293"/>
    <w:rPr>
      <w:b/>
      <w:bCs/>
    </w:rPr>
  </w:style>
  <w:style w:type="character" w:customStyle="1" w:styleId="af7">
    <w:name w:val="Тема примечания Знак"/>
    <w:basedOn w:val="af1"/>
    <w:link w:val="af6"/>
    <w:uiPriority w:val="99"/>
    <w:semiHidden/>
    <w:rsid w:val="00F92293"/>
    <w:rPr>
      <w:b/>
      <w:bCs/>
      <w:lang w:eastAsia="en-US"/>
    </w:rPr>
  </w:style>
  <w:style w:type="paragraph" w:styleId="af8">
    <w:name w:val="header"/>
    <w:basedOn w:val="a0"/>
    <w:link w:val="af9"/>
    <w:uiPriority w:val="99"/>
    <w:unhideWhenUsed/>
    <w:rsid w:val="0051618F"/>
    <w:pPr>
      <w:tabs>
        <w:tab w:val="center" w:pos="4677"/>
        <w:tab w:val="right" w:pos="9355"/>
      </w:tabs>
    </w:pPr>
  </w:style>
  <w:style w:type="character" w:customStyle="1" w:styleId="af9">
    <w:name w:val="Верхний колонтитул Знак"/>
    <w:basedOn w:val="a1"/>
    <w:link w:val="af8"/>
    <w:uiPriority w:val="99"/>
    <w:rsid w:val="0051618F"/>
    <w:rPr>
      <w:sz w:val="28"/>
      <w:szCs w:val="28"/>
      <w:lang w:eastAsia="en-US"/>
    </w:rPr>
  </w:style>
  <w:style w:type="character" w:styleId="afa">
    <w:name w:val="Hyperlink"/>
    <w:uiPriority w:val="99"/>
    <w:rsid w:val="00F711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141259">
      <w:bodyDiv w:val="1"/>
      <w:marLeft w:val="0"/>
      <w:marRight w:val="0"/>
      <w:marTop w:val="0"/>
      <w:marBottom w:val="0"/>
      <w:divBdr>
        <w:top w:val="none" w:sz="0" w:space="0" w:color="auto"/>
        <w:left w:val="none" w:sz="0" w:space="0" w:color="auto"/>
        <w:bottom w:val="none" w:sz="0" w:space="0" w:color="auto"/>
        <w:right w:val="none" w:sz="0" w:space="0" w:color="auto"/>
      </w:divBdr>
    </w:div>
    <w:div w:id="1306853922">
      <w:bodyDiv w:val="1"/>
      <w:marLeft w:val="0"/>
      <w:marRight w:val="0"/>
      <w:marTop w:val="0"/>
      <w:marBottom w:val="0"/>
      <w:divBdr>
        <w:top w:val="none" w:sz="0" w:space="0" w:color="auto"/>
        <w:left w:val="none" w:sz="0" w:space="0" w:color="auto"/>
        <w:bottom w:val="none" w:sz="0" w:space="0" w:color="auto"/>
        <w:right w:val="none" w:sz="0" w:space="0" w:color="auto"/>
      </w:divBdr>
    </w:div>
    <w:div w:id="1448427304">
      <w:bodyDiv w:val="1"/>
      <w:marLeft w:val="0"/>
      <w:marRight w:val="0"/>
      <w:marTop w:val="0"/>
      <w:marBottom w:val="0"/>
      <w:divBdr>
        <w:top w:val="none" w:sz="0" w:space="0" w:color="auto"/>
        <w:left w:val="none" w:sz="0" w:space="0" w:color="auto"/>
        <w:bottom w:val="none" w:sz="0" w:space="0" w:color="auto"/>
        <w:right w:val="none" w:sz="0" w:space="0" w:color="auto"/>
      </w:divBdr>
    </w:div>
    <w:div w:id="1598052392">
      <w:bodyDiv w:val="1"/>
      <w:marLeft w:val="0"/>
      <w:marRight w:val="0"/>
      <w:marTop w:val="0"/>
      <w:marBottom w:val="0"/>
      <w:divBdr>
        <w:top w:val="none" w:sz="0" w:space="0" w:color="auto"/>
        <w:left w:val="none" w:sz="0" w:space="0" w:color="auto"/>
        <w:bottom w:val="none" w:sz="0" w:space="0" w:color="auto"/>
        <w:right w:val="none" w:sz="0" w:space="0" w:color="auto"/>
      </w:divBdr>
    </w:div>
    <w:div w:id="1637372163">
      <w:bodyDiv w:val="1"/>
      <w:marLeft w:val="0"/>
      <w:marRight w:val="0"/>
      <w:marTop w:val="0"/>
      <w:marBottom w:val="0"/>
      <w:divBdr>
        <w:top w:val="none" w:sz="0" w:space="0" w:color="auto"/>
        <w:left w:val="none" w:sz="0" w:space="0" w:color="auto"/>
        <w:bottom w:val="none" w:sz="0" w:space="0" w:color="auto"/>
        <w:right w:val="none" w:sz="0" w:space="0" w:color="auto"/>
      </w:divBdr>
    </w:div>
    <w:div w:id="1806192488">
      <w:bodyDiv w:val="1"/>
      <w:marLeft w:val="0"/>
      <w:marRight w:val="0"/>
      <w:marTop w:val="0"/>
      <w:marBottom w:val="0"/>
      <w:divBdr>
        <w:top w:val="none" w:sz="0" w:space="0" w:color="auto"/>
        <w:left w:val="none" w:sz="0" w:space="0" w:color="auto"/>
        <w:bottom w:val="none" w:sz="0" w:space="0" w:color="auto"/>
        <w:right w:val="none" w:sz="0" w:space="0" w:color="auto"/>
      </w:divBdr>
    </w:div>
    <w:div w:id="184235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10D5F-0A1C-4BD9-A23C-F67809A54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985</Words>
  <Characters>5615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ИТ Энигма Уфа</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Вика</dc:creator>
  <cp:lastModifiedBy>Kadry</cp:lastModifiedBy>
  <cp:revision>20</cp:revision>
  <cp:lastPrinted>2025-07-10T13:26:00Z</cp:lastPrinted>
  <dcterms:created xsi:type="dcterms:W3CDTF">2018-06-19T07:16:00Z</dcterms:created>
  <dcterms:modified xsi:type="dcterms:W3CDTF">2025-07-10T13:27:00Z</dcterms:modified>
</cp:coreProperties>
</file>