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5F1EC" w14:textId="77777777" w:rsidR="003F0BBD" w:rsidRDefault="00A536D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14:paraId="62BED56E" w14:textId="77777777" w:rsidR="003F0BBD" w:rsidRDefault="00A536D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результатам проведенной оценки эффективности налоговых расходов Сосновского сельского поселения Приозерского муниципального района Ленинградской области за 2024 год</w:t>
      </w:r>
    </w:p>
    <w:p w14:paraId="4E0ECFFA" w14:textId="77777777" w:rsidR="003F0BBD" w:rsidRDefault="003F0B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94D7CB1" w14:textId="77777777" w:rsidR="003F0BBD" w:rsidRDefault="003F0B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CB56819" w14:textId="77777777" w:rsidR="003F0BBD" w:rsidRDefault="00A536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положения об оценке эффективности налоговых расходов</w:t>
      </w:r>
    </w:p>
    <w:p w14:paraId="766739BB" w14:textId="77777777" w:rsidR="003F0BBD" w:rsidRDefault="003F0BBD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sz w:val="24"/>
        </w:rPr>
      </w:pPr>
    </w:p>
    <w:p w14:paraId="711EB30A" w14:textId="77777777" w:rsidR="003F0BBD" w:rsidRDefault="00A536D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эффективности налоговых расходов Сосновского сельского поселения Приозерского муниципального района Ленинградской области  проведена в соответствии с Порядком формирования перечня налоговых расходов и осуществления оценки налоговых расходов в муници</w:t>
      </w:r>
      <w:r>
        <w:rPr>
          <w:rFonts w:ascii="Times New Roman" w:hAnsi="Times New Roman"/>
          <w:sz w:val="24"/>
        </w:rPr>
        <w:t>пальном образовании Сосновское сельское поселение муниципального образования Приозерский муниципальный район Ленинградской области, утвержденным постановлением администрации от 05 августа 2020 года № 279.</w:t>
      </w:r>
    </w:p>
    <w:p w14:paraId="41C78D6E" w14:textId="77777777" w:rsidR="003F0BBD" w:rsidRDefault="00A536D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оценки </w:t>
      </w:r>
      <w:bookmarkStart w:id="0" w:name="_GoBack"/>
      <w:bookmarkEnd w:id="0"/>
      <w:r>
        <w:rPr>
          <w:rFonts w:ascii="Times New Roman" w:hAnsi="Times New Roman"/>
          <w:sz w:val="24"/>
        </w:rPr>
        <w:t>налоговых расходов финансово-экономи</w:t>
      </w:r>
      <w:r>
        <w:rPr>
          <w:rFonts w:ascii="Times New Roman" w:hAnsi="Times New Roman"/>
          <w:sz w:val="24"/>
        </w:rPr>
        <w:t xml:space="preserve">ческим отделом сформированы: </w:t>
      </w:r>
    </w:p>
    <w:p w14:paraId="1F89861C" w14:textId="657A5B8A" w:rsidR="003F0BBD" w:rsidRDefault="00A536D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перечень налоговых расходов муниципального образования Сосновское сельское поселение муниципального образования Приозерский муниципальный район Ленинградской области  на 2022 год и плановый период 2023-2024 годов (постановл</w:t>
      </w:r>
      <w:r>
        <w:rPr>
          <w:rFonts w:ascii="Times New Roman" w:hAnsi="Times New Roman"/>
          <w:sz w:val="24"/>
        </w:rPr>
        <w:t>ение администрации от 31.03.2023 № 104)</w:t>
      </w:r>
      <w:r>
        <w:rPr>
          <w:rFonts w:ascii="Times New Roman" w:hAnsi="Times New Roman"/>
          <w:sz w:val="24"/>
        </w:rPr>
        <w:t>.</w:t>
      </w:r>
    </w:p>
    <w:p w14:paraId="79EAAF25" w14:textId="77777777" w:rsidR="003F0BBD" w:rsidRPr="009D1CFB" w:rsidRDefault="00A536D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2</w:t>
      </w:r>
      <w:r w:rsidRPr="00A536D6">
        <w:rPr>
          <w:rFonts w:ascii="Times New Roman" w:hAnsi="Times New Roman"/>
          <w:color w:val="auto"/>
          <w:sz w:val="24"/>
        </w:rPr>
        <w:t xml:space="preserve">) </w:t>
      </w:r>
      <w:r w:rsidRPr="00A536D6">
        <w:rPr>
          <w:rFonts w:ascii="Times New Roman" w:hAnsi="Times New Roman"/>
          <w:color w:val="auto"/>
          <w:sz w:val="24"/>
        </w:rPr>
        <w:t>паспорта налоговых расходов муниципального образования Сосновское сельское поселение муниципального образования Приозерский муниципальный район Ленинградской области на 2022 год и плановый период 2023-2024 годов.</w:t>
      </w:r>
    </w:p>
    <w:p w14:paraId="3B4E0984" w14:textId="77777777" w:rsidR="003F0BBD" w:rsidRDefault="00A536D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Решением совета депутатов муниципального образования Сосновское сельское поселение муниципального образования Приозерский муниципальный район Ленинградской области от 21 ноября 2019 года № 25 «Об установлении земельного налога на территории муниципального </w:t>
      </w:r>
      <w:r>
        <w:rPr>
          <w:rFonts w:ascii="Times New Roman" w:hAnsi="Times New Roman"/>
          <w:sz w:val="24"/>
        </w:rPr>
        <w:t>образования Сосновское сельское поселение Приозерский муниципальный район Ленинградской области» (с изменениями) установлены следующие налоговые льготы:</w:t>
      </w:r>
    </w:p>
    <w:p w14:paraId="3BCFD629" w14:textId="77777777" w:rsidR="003F0BBD" w:rsidRDefault="00A536D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Освобождаются от налогообложения:</w:t>
      </w:r>
    </w:p>
    <w:p w14:paraId="2F57A821" w14:textId="77777777" w:rsidR="003F0BBD" w:rsidRDefault="00A536D6">
      <w:pPr>
        <w:pStyle w:val="a5"/>
        <w:spacing w:after="0" w:line="288" w:lineRule="atLeast"/>
        <w:ind w:firstLine="540"/>
        <w:jc w:val="both"/>
      </w:pPr>
      <w:r>
        <w:t xml:space="preserve">1) </w:t>
      </w:r>
      <w:r>
        <w:t>Муниципальные казенные учреждения, муниципальные учреждения культу</w:t>
      </w:r>
      <w:r>
        <w:t>ры, физической культуры и спорта, органы местного самоуправления, в том числе администрация муниципального образования, обладающая правом юридического лица, финансируемые из местного бюджета муниципального образования Сосновское сельское поселение муниципа</w:t>
      </w:r>
      <w:r>
        <w:t>льного образования Приозерский муниципальный район Ленинградской области</w:t>
      </w:r>
      <w:r>
        <w:t>;</w:t>
      </w:r>
    </w:p>
    <w:p w14:paraId="50D9CD88" w14:textId="77777777" w:rsidR="003F0BBD" w:rsidRDefault="00A536D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Юридические лица, в отношении земельных участков, на которых расположены выявленные объекты культурного наследия регионального и местного значения;</w:t>
      </w:r>
    </w:p>
    <w:p w14:paraId="4EAEC88D" w14:textId="77777777" w:rsidR="003F0BBD" w:rsidRDefault="00A536D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для категории налогоплательщ</w:t>
      </w:r>
      <w:r>
        <w:rPr>
          <w:rFonts w:ascii="Times New Roman" w:hAnsi="Times New Roman"/>
          <w:sz w:val="24"/>
        </w:rPr>
        <w:t>иков – физических лиц, имеющих трёх и более несовершеннолетних детей, налоговая база дополнительно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</w:t>
      </w:r>
      <w:r>
        <w:rPr>
          <w:rFonts w:ascii="Times New Roman" w:hAnsi="Times New Roman"/>
          <w:sz w:val="24"/>
        </w:rPr>
        <w:t>ании или пожизненном наследуемом владении.</w:t>
      </w:r>
    </w:p>
    <w:p w14:paraId="2250A383" w14:textId="77777777" w:rsidR="003F0BBD" w:rsidRDefault="00A536D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выпадающих (недополученных) доходов бюджета в результате предоставления налоговых льгот (налоговых расходов) в 2024 году по оценке составил 240,0 тыс. рублей.</w:t>
      </w:r>
    </w:p>
    <w:p w14:paraId="0A9DADB6" w14:textId="77777777" w:rsidR="003F0BBD" w:rsidRDefault="003F0BBD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yellow"/>
        </w:rPr>
      </w:pPr>
    </w:p>
    <w:p w14:paraId="5E1DDFC7" w14:textId="77777777" w:rsidR="003F0BBD" w:rsidRDefault="003F0BBD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yellow"/>
        </w:rPr>
      </w:pPr>
    </w:p>
    <w:p w14:paraId="3B1ECC21" w14:textId="77777777" w:rsidR="003F0BBD" w:rsidRDefault="003F0BBD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yellow"/>
        </w:rPr>
      </w:pPr>
    </w:p>
    <w:p w14:paraId="2789EAFA" w14:textId="77777777" w:rsidR="003F0BBD" w:rsidRDefault="003F0BBD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yellow"/>
        </w:rPr>
      </w:pPr>
    </w:p>
    <w:p w14:paraId="71083C41" w14:textId="77777777" w:rsidR="003F0BBD" w:rsidRDefault="003F0BBD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yellow"/>
        </w:rPr>
      </w:pPr>
    </w:p>
    <w:p w14:paraId="63FC75BC" w14:textId="77777777" w:rsidR="003F0BBD" w:rsidRDefault="003F0BBD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yellow"/>
        </w:rPr>
      </w:pPr>
    </w:p>
    <w:p w14:paraId="673D8B54" w14:textId="77777777" w:rsidR="003F0BBD" w:rsidRDefault="003F0BBD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yellow"/>
        </w:rPr>
      </w:pPr>
    </w:p>
    <w:p w14:paraId="3F171425" w14:textId="77777777" w:rsidR="003F0BBD" w:rsidRDefault="00A536D6">
      <w:pPr>
        <w:spacing w:after="0" w:line="240" w:lineRule="auto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Объем налоговых расходов бюджета </w:t>
      </w:r>
      <w:r>
        <w:rPr>
          <w:rFonts w:ascii="Times New Roman" w:hAnsi="Times New Roman"/>
          <w:sz w:val="24"/>
        </w:rPr>
        <w:t>Сосновского сельского поселения Приозерского муниципального района Ленинградской области  в 2024 году (оценка)</w:t>
      </w:r>
    </w:p>
    <w:p w14:paraId="736CA83B" w14:textId="77777777" w:rsidR="003F0BBD" w:rsidRDefault="00A536D6">
      <w:pPr>
        <w:spacing w:after="0" w:line="240" w:lineRule="auto"/>
        <w:ind w:firstLine="7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Тыс. руб.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61"/>
        <w:gridCol w:w="3640"/>
        <w:gridCol w:w="2987"/>
        <w:gridCol w:w="1957"/>
      </w:tblGrid>
      <w:tr w:rsidR="003F0BBD" w14:paraId="669DE3F8" w14:textId="77777777">
        <w:tc>
          <w:tcPr>
            <w:tcW w:w="761" w:type="dxa"/>
          </w:tcPr>
          <w:p w14:paraId="2A7EC2A4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640" w:type="dxa"/>
          </w:tcPr>
          <w:p w14:paraId="5BFDD3EF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льготы</w:t>
            </w:r>
          </w:p>
        </w:tc>
        <w:tc>
          <w:tcPr>
            <w:tcW w:w="2987" w:type="dxa"/>
          </w:tcPr>
          <w:p w14:paraId="33B8672B" w14:textId="77777777" w:rsidR="003F0BBD" w:rsidRDefault="00A536D6">
            <w:pPr>
              <w:tabs>
                <w:tab w:val="left" w:pos="89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налога, исчисленная без учета налоговых льгот, освобождений и иных преференций, налогоплательщикам, кот</w:t>
            </w:r>
            <w:r>
              <w:rPr>
                <w:rFonts w:ascii="Times New Roman" w:hAnsi="Times New Roman"/>
                <w:sz w:val="24"/>
              </w:rPr>
              <w:t>орые имеют право на получение льгот, освобождении</w:t>
            </w:r>
          </w:p>
        </w:tc>
        <w:tc>
          <w:tcPr>
            <w:tcW w:w="1957" w:type="dxa"/>
          </w:tcPr>
          <w:p w14:paraId="445AB350" w14:textId="77777777" w:rsidR="003F0BBD" w:rsidRDefault="00A536D6">
            <w:pPr>
              <w:tabs>
                <w:tab w:val="left" w:pos="89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налоговых льгот, освобождений и иных преференций, предоставляемых для плательщиков налогов, сборов, за отчетный финансовый год </w:t>
            </w:r>
          </w:p>
        </w:tc>
      </w:tr>
      <w:tr w:rsidR="003F0BBD" w14:paraId="6B3BD363" w14:textId="77777777">
        <w:tc>
          <w:tcPr>
            <w:tcW w:w="9345" w:type="dxa"/>
            <w:gridSpan w:val="4"/>
          </w:tcPr>
          <w:p w14:paraId="523F8E1D" w14:textId="77777777" w:rsidR="003F0BBD" w:rsidRDefault="00A536D6">
            <w:pPr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налог (юридические лица) (местный налог)</w:t>
            </w:r>
          </w:p>
        </w:tc>
      </w:tr>
      <w:tr w:rsidR="003F0BBD" w14:paraId="20661B39" w14:textId="77777777">
        <w:tc>
          <w:tcPr>
            <w:tcW w:w="761" w:type="dxa"/>
          </w:tcPr>
          <w:p w14:paraId="71296989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640" w:type="dxa"/>
          </w:tcPr>
          <w:p w14:paraId="5CC28E40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Льготы по земельному налогу в виде освобождения от налогообложения: </w:t>
            </w:r>
          </w:p>
        </w:tc>
        <w:tc>
          <w:tcPr>
            <w:tcW w:w="2987" w:type="dxa"/>
          </w:tcPr>
          <w:p w14:paraId="2ED8133B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192,0</w:t>
            </w:r>
          </w:p>
        </w:tc>
        <w:tc>
          <w:tcPr>
            <w:tcW w:w="1957" w:type="dxa"/>
          </w:tcPr>
          <w:p w14:paraId="32667A14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192,0</w:t>
            </w:r>
          </w:p>
        </w:tc>
      </w:tr>
      <w:tr w:rsidR="003F0BBD" w14:paraId="0FF7E49D" w14:textId="77777777">
        <w:tc>
          <w:tcPr>
            <w:tcW w:w="761" w:type="dxa"/>
          </w:tcPr>
          <w:p w14:paraId="082F17E7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3640" w:type="dxa"/>
          </w:tcPr>
          <w:p w14:paraId="11B4A341" w14:textId="77777777" w:rsidR="003F0BBD" w:rsidRDefault="00A536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казенные учреждения, муниципальные учреждения</w:t>
            </w:r>
          </w:p>
          <w:p w14:paraId="59E7C024" w14:textId="77777777" w:rsidR="003F0BBD" w:rsidRDefault="00A536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культуры, физической культуры и спорта, органы местного самоуправления, в</w:t>
            </w:r>
          </w:p>
          <w:p w14:paraId="2AC30284" w14:textId="77777777" w:rsidR="003F0BBD" w:rsidRDefault="00A536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том числе администрация муниципаль</w:t>
            </w:r>
            <w:r>
              <w:rPr>
                <w:rFonts w:ascii="Times New Roman" w:hAnsi="Times New Roman"/>
                <w:sz w:val="24"/>
              </w:rPr>
              <w:t>ного образования, обладающая правом</w:t>
            </w:r>
          </w:p>
          <w:p w14:paraId="164448D7" w14:textId="77777777" w:rsidR="003F0BBD" w:rsidRDefault="00A536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юридического лица, финансируемые из местного бюджета муниципального</w:t>
            </w:r>
          </w:p>
          <w:p w14:paraId="54AB0D23" w14:textId="77777777" w:rsidR="003F0BBD" w:rsidRDefault="00A536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образования Сосновское сельское поселение муниципального образования</w:t>
            </w:r>
          </w:p>
          <w:p w14:paraId="4123D7EC" w14:textId="77777777" w:rsidR="003F0BBD" w:rsidRDefault="00A536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Приозерский муниципальный район Ленинградской области</w:t>
            </w:r>
          </w:p>
        </w:tc>
        <w:tc>
          <w:tcPr>
            <w:tcW w:w="2987" w:type="dxa"/>
          </w:tcPr>
          <w:p w14:paraId="171F5B45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192,0</w:t>
            </w:r>
          </w:p>
        </w:tc>
        <w:tc>
          <w:tcPr>
            <w:tcW w:w="1957" w:type="dxa"/>
          </w:tcPr>
          <w:p w14:paraId="28FD1413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192,0</w:t>
            </w:r>
          </w:p>
        </w:tc>
      </w:tr>
      <w:tr w:rsidR="003F0BBD" w14:paraId="4F29AF34" w14:textId="77777777">
        <w:tc>
          <w:tcPr>
            <w:tcW w:w="761" w:type="dxa"/>
          </w:tcPr>
          <w:p w14:paraId="340A07FE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3640" w:type="dxa"/>
          </w:tcPr>
          <w:p w14:paraId="7FE17482" w14:textId="77777777" w:rsidR="003F0BBD" w:rsidRDefault="00A536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</w:t>
            </w:r>
            <w:r>
              <w:rPr>
                <w:rFonts w:ascii="Times New Roman" w:hAnsi="Times New Roman"/>
                <w:sz w:val="24"/>
              </w:rPr>
              <w:t>е лица, в отношении земельных участков, на которых</w:t>
            </w:r>
          </w:p>
          <w:p w14:paraId="073FAC3F" w14:textId="77777777" w:rsidR="003F0BBD" w:rsidRDefault="00A536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расположены выявленные объекты культурного наследия регионального и местного значения</w:t>
            </w:r>
          </w:p>
        </w:tc>
        <w:tc>
          <w:tcPr>
            <w:tcW w:w="2987" w:type="dxa"/>
          </w:tcPr>
          <w:p w14:paraId="30BF9AAB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57" w:type="dxa"/>
          </w:tcPr>
          <w:p w14:paraId="419D6B49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3F0BBD" w14:paraId="00ABB596" w14:textId="77777777">
        <w:tc>
          <w:tcPr>
            <w:tcW w:w="9345" w:type="dxa"/>
            <w:gridSpan w:val="4"/>
          </w:tcPr>
          <w:p w14:paraId="0D333602" w14:textId="77777777" w:rsidR="003F0BBD" w:rsidRDefault="00A536D6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налог (физические лица) (местный налог)</w:t>
            </w:r>
          </w:p>
        </w:tc>
      </w:tr>
      <w:tr w:rsidR="003F0BBD" w14:paraId="647A863A" w14:textId="77777777">
        <w:tc>
          <w:tcPr>
            <w:tcW w:w="761" w:type="dxa"/>
          </w:tcPr>
          <w:p w14:paraId="5661DA36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640" w:type="dxa"/>
          </w:tcPr>
          <w:p w14:paraId="02FD3598" w14:textId="77777777" w:rsidR="003F0BBD" w:rsidRDefault="00A536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категории налогоплательщиков – физических лиц, имеющих трёх и более несовершеннолетних детей, налоговая база дополнительно уменьшается на </w:t>
            </w:r>
            <w:r>
              <w:rPr>
                <w:rFonts w:ascii="Times New Roman" w:hAnsi="Times New Roman"/>
                <w:sz w:val="24"/>
              </w:rPr>
              <w:lastRenderedPageBreak/>
              <w:t>величину кадастровой стоимости 600 квадратных метров площади земельного участка, находящегося в собственности, пос</w:t>
            </w:r>
            <w:r>
              <w:rPr>
                <w:rFonts w:ascii="Times New Roman" w:hAnsi="Times New Roman"/>
                <w:sz w:val="24"/>
              </w:rPr>
              <w:t>тоянном (бессрочном) пользовании или пожизненном наследуемом владении</w:t>
            </w:r>
          </w:p>
        </w:tc>
        <w:tc>
          <w:tcPr>
            <w:tcW w:w="2987" w:type="dxa"/>
          </w:tcPr>
          <w:p w14:paraId="46FDBD58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48,0</w:t>
            </w:r>
          </w:p>
        </w:tc>
        <w:tc>
          <w:tcPr>
            <w:tcW w:w="1957" w:type="dxa"/>
          </w:tcPr>
          <w:p w14:paraId="0F55AA7F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48,0</w:t>
            </w:r>
          </w:p>
        </w:tc>
      </w:tr>
    </w:tbl>
    <w:p w14:paraId="4B7C52D6" w14:textId="77777777" w:rsidR="003F0BBD" w:rsidRDefault="003F0B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B82A791" w14:textId="77777777" w:rsidR="003F0BBD" w:rsidRDefault="003F0B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E635EFC" w14:textId="77777777" w:rsidR="003F0BBD" w:rsidRDefault="003F0BBD">
      <w:pPr>
        <w:spacing w:after="0" w:line="240" w:lineRule="auto"/>
        <w:ind w:firstLine="709"/>
        <w:jc w:val="both"/>
        <w:rPr>
          <w:rFonts w:ascii="Times New Roman" w:hAnsi="Times New Roman"/>
          <w:sz w:val="24"/>
          <w:highlight w:val="yellow"/>
        </w:rPr>
      </w:pPr>
    </w:p>
    <w:p w14:paraId="253FC663" w14:textId="77777777" w:rsidR="003F0BBD" w:rsidRDefault="00A536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Оценка эффективности налоговых расходов</w:t>
      </w:r>
    </w:p>
    <w:p w14:paraId="1AAA7977" w14:textId="77777777" w:rsidR="003F0BBD" w:rsidRDefault="00A536D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эффективности налоговых расходов проводится в целях выявления целесообразности и результативности предоставления плательщикам</w:t>
      </w:r>
      <w:r>
        <w:rPr>
          <w:rFonts w:ascii="Times New Roman" w:hAnsi="Times New Roman"/>
          <w:sz w:val="24"/>
        </w:rPr>
        <w:t xml:space="preserve"> льгот исходя из целевых характеристик налоговых расходов.</w:t>
      </w:r>
    </w:p>
    <w:p w14:paraId="1902983C" w14:textId="77777777" w:rsidR="003F0BBD" w:rsidRDefault="00A536D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эффективности налоговых расходов включает:</w:t>
      </w:r>
    </w:p>
    <w:p w14:paraId="1396ECA6" w14:textId="77777777" w:rsidR="003F0BBD" w:rsidRDefault="00A536D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оценка целесообразности налоговых расходов;</w:t>
      </w:r>
    </w:p>
    <w:p w14:paraId="20014E49" w14:textId="77777777" w:rsidR="003F0BBD" w:rsidRDefault="00A536D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оценка результативности налоговых расходов.</w:t>
      </w:r>
    </w:p>
    <w:p w14:paraId="6D24FFEA" w14:textId="77777777" w:rsidR="003F0BBD" w:rsidRDefault="003F0BBD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sz w:val="24"/>
          <w:highlight w:val="yellow"/>
        </w:rPr>
      </w:pPr>
    </w:p>
    <w:p w14:paraId="3F7A9318" w14:textId="77777777" w:rsidR="003F0BBD" w:rsidRDefault="00A536D6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Оценка целесообразности налогового расхода</w:t>
      </w:r>
    </w:p>
    <w:p w14:paraId="5C69C686" w14:textId="77777777" w:rsidR="003F0BBD" w:rsidRDefault="00A536D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Оц</w:t>
      </w:r>
      <w:r>
        <w:rPr>
          <w:rFonts w:ascii="Times New Roman" w:hAnsi="Times New Roman"/>
          <w:sz w:val="24"/>
        </w:rPr>
        <w:t>енка соответствия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муниципальных образований, не относящимся к муниципальным программам.</w:t>
      </w:r>
    </w:p>
    <w:p w14:paraId="60F1F578" w14:textId="77777777" w:rsidR="003F0BBD" w:rsidRDefault="003F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tbl>
      <w:tblPr>
        <w:tblStyle w:val="ac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085"/>
        <w:gridCol w:w="3478"/>
        <w:gridCol w:w="2335"/>
        <w:gridCol w:w="2340"/>
      </w:tblGrid>
      <w:tr w:rsidR="003F0BBD" w14:paraId="0FA1CFFB" w14:textId="77777777">
        <w:tc>
          <w:tcPr>
            <w:tcW w:w="2085" w:type="dxa"/>
          </w:tcPr>
          <w:p w14:paraId="3D62E0EC" w14:textId="77777777" w:rsidR="003F0BBD" w:rsidRDefault="00A536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налога, по ко</w:t>
            </w:r>
            <w:r>
              <w:rPr>
                <w:rFonts w:ascii="Times New Roman" w:hAnsi="Times New Roman"/>
                <w:b/>
              </w:rPr>
              <w:t>торому предусматривается налоговая льгота</w:t>
            </w:r>
          </w:p>
        </w:tc>
        <w:tc>
          <w:tcPr>
            <w:tcW w:w="3478" w:type="dxa"/>
          </w:tcPr>
          <w:p w14:paraId="155B9FE5" w14:textId="77777777" w:rsidR="003F0BBD" w:rsidRDefault="00A536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Целевая категория налогоплательщиков</w:t>
            </w:r>
          </w:p>
        </w:tc>
        <w:tc>
          <w:tcPr>
            <w:tcW w:w="2335" w:type="dxa"/>
          </w:tcPr>
          <w:p w14:paraId="7711C5B7" w14:textId="77777777" w:rsidR="003F0BBD" w:rsidRDefault="00A536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документа, отражающего цель социально-экономической политики </w:t>
            </w:r>
          </w:p>
        </w:tc>
        <w:tc>
          <w:tcPr>
            <w:tcW w:w="2340" w:type="dxa"/>
          </w:tcPr>
          <w:p w14:paraId="7FDB0027" w14:textId="77777777" w:rsidR="003F0BBD" w:rsidRDefault="00A536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Цель, содержащаяся в документе, отражающем цель социально-экономической политики</w:t>
            </w:r>
          </w:p>
        </w:tc>
      </w:tr>
      <w:tr w:rsidR="003F0BBD" w14:paraId="79B9FB8D" w14:textId="77777777">
        <w:trPr>
          <w:trHeight w:val="2760"/>
        </w:trPr>
        <w:tc>
          <w:tcPr>
            <w:tcW w:w="2085" w:type="dxa"/>
            <w:vMerge w:val="restart"/>
          </w:tcPr>
          <w:p w14:paraId="4DB494BE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3478" w:type="dxa"/>
          </w:tcPr>
          <w:p w14:paraId="23BB1E95" w14:textId="77777777" w:rsidR="003F0BBD" w:rsidRDefault="00A536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казенные учреждения, муниципальные учреждения</w:t>
            </w:r>
          </w:p>
          <w:p w14:paraId="5C9100A3" w14:textId="77777777" w:rsidR="003F0BBD" w:rsidRDefault="00A536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культуры, физической культуры и спорта, органы местного самоуправления, в</w:t>
            </w:r>
          </w:p>
          <w:p w14:paraId="41D24422" w14:textId="77777777" w:rsidR="003F0BBD" w:rsidRDefault="00A536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 числе администрация муниципального образования, обладающая правом</w:t>
            </w:r>
          </w:p>
          <w:p w14:paraId="3A8C9ACD" w14:textId="77777777" w:rsidR="003F0BBD" w:rsidRDefault="00A536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юридического лица, финансируемые из местного бюджета</w:t>
            </w:r>
            <w:r>
              <w:rPr>
                <w:rFonts w:ascii="Times New Roman" w:hAnsi="Times New Roman"/>
              </w:rPr>
              <w:t xml:space="preserve"> муниципального</w:t>
            </w:r>
          </w:p>
          <w:p w14:paraId="3F1B8B21" w14:textId="77777777" w:rsidR="003F0BBD" w:rsidRDefault="00A536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 Сосновское сельское поселение муниципального образования</w:t>
            </w:r>
          </w:p>
          <w:p w14:paraId="1EB556F8" w14:textId="77777777" w:rsidR="003F0BBD" w:rsidRDefault="00A536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Приозерский муниципальный район Ленинградской области.</w:t>
            </w:r>
          </w:p>
          <w:p w14:paraId="2DD623BD" w14:textId="77777777" w:rsidR="003F0BBD" w:rsidRDefault="003F0BBD">
            <w:pPr>
              <w:rPr>
                <w:rFonts w:ascii="Times New Roman" w:hAnsi="Times New Roman"/>
              </w:rPr>
            </w:pPr>
          </w:p>
        </w:tc>
        <w:tc>
          <w:tcPr>
            <w:tcW w:w="2335" w:type="dxa"/>
            <w:vMerge w:val="restart"/>
          </w:tcPr>
          <w:p w14:paraId="0B25D39E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Стратегия социально-экономического развития муниципального образования Приозерский муниципальный район Ленинградско</w:t>
            </w:r>
            <w:r>
              <w:rPr>
                <w:rFonts w:ascii="Times New Roman" w:hAnsi="Times New Roman"/>
              </w:rPr>
              <w:t>й области на 2019-2030 гг., утвержденная Советом депутатов муниципального образования Приозерский муниципальный район Ленинградской области от 18 декабря 2018 года N 289</w:t>
            </w:r>
          </w:p>
        </w:tc>
        <w:tc>
          <w:tcPr>
            <w:tcW w:w="2340" w:type="dxa"/>
          </w:tcPr>
          <w:p w14:paraId="45341297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социальной инфраструктуры, обеспечивающей потребности населения</w:t>
            </w:r>
          </w:p>
        </w:tc>
      </w:tr>
      <w:tr w:rsidR="003F0BBD" w14:paraId="56B0DAFC" w14:textId="77777777">
        <w:tc>
          <w:tcPr>
            <w:tcW w:w="2085" w:type="dxa"/>
            <w:vMerge/>
          </w:tcPr>
          <w:p w14:paraId="6EF4421C" w14:textId="77777777" w:rsidR="003F0BBD" w:rsidRDefault="003F0BBD"/>
        </w:tc>
        <w:tc>
          <w:tcPr>
            <w:tcW w:w="3478" w:type="dxa"/>
          </w:tcPr>
          <w:p w14:paraId="2B992FF9" w14:textId="77777777" w:rsidR="003F0BBD" w:rsidRDefault="00A536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</w:t>
            </w:r>
            <w:r>
              <w:rPr>
                <w:rFonts w:ascii="Times New Roman" w:hAnsi="Times New Roman"/>
              </w:rPr>
              <w:t xml:space="preserve"> лица, в отношении земельных участков, на которых</w:t>
            </w:r>
          </w:p>
          <w:p w14:paraId="2ED22A6A" w14:textId="77777777" w:rsidR="003F0BBD" w:rsidRDefault="00A536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расположены выявленные объекты культурного наследия регионального и местного значения</w:t>
            </w:r>
          </w:p>
        </w:tc>
        <w:tc>
          <w:tcPr>
            <w:tcW w:w="2335" w:type="dxa"/>
            <w:vMerge/>
          </w:tcPr>
          <w:p w14:paraId="4FB1FEDF" w14:textId="77777777" w:rsidR="003F0BBD" w:rsidRDefault="003F0BBD"/>
        </w:tc>
        <w:tc>
          <w:tcPr>
            <w:tcW w:w="2340" w:type="dxa"/>
          </w:tcPr>
          <w:p w14:paraId="7A8B8D18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и развитие поддержки деятельности в сфере промышленности и туризма</w:t>
            </w:r>
          </w:p>
        </w:tc>
      </w:tr>
      <w:tr w:rsidR="003F0BBD" w14:paraId="4BF53C2B" w14:textId="77777777">
        <w:tc>
          <w:tcPr>
            <w:tcW w:w="2085" w:type="dxa"/>
            <w:vMerge/>
          </w:tcPr>
          <w:p w14:paraId="59CDECC2" w14:textId="77777777" w:rsidR="003F0BBD" w:rsidRDefault="003F0BBD"/>
        </w:tc>
        <w:tc>
          <w:tcPr>
            <w:tcW w:w="3478" w:type="dxa"/>
          </w:tcPr>
          <w:p w14:paraId="4C00A7F1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Физические лица, имеющие трех и более </w:t>
            </w:r>
            <w:r>
              <w:rPr>
                <w:rFonts w:ascii="Times New Roman" w:hAnsi="Times New Roman"/>
              </w:rPr>
              <w:t>несовершеннолетних детей</w:t>
            </w:r>
          </w:p>
        </w:tc>
        <w:tc>
          <w:tcPr>
            <w:tcW w:w="2335" w:type="dxa"/>
            <w:vMerge/>
          </w:tcPr>
          <w:p w14:paraId="50379DBE" w14:textId="77777777" w:rsidR="003F0BBD" w:rsidRDefault="003F0BBD"/>
        </w:tc>
        <w:tc>
          <w:tcPr>
            <w:tcW w:w="2340" w:type="dxa"/>
          </w:tcPr>
          <w:p w14:paraId="00AB7006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и качества жизни граждан, нуждающихся в социальной поддержке</w:t>
            </w:r>
          </w:p>
        </w:tc>
      </w:tr>
    </w:tbl>
    <w:p w14:paraId="1A121AFC" w14:textId="77777777" w:rsidR="003F0BBD" w:rsidRDefault="003F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43A200ED" w14:textId="77777777" w:rsidR="003F0BBD" w:rsidRDefault="003F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390A5399" w14:textId="77777777" w:rsidR="003F0BBD" w:rsidRDefault="003F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5C35E3B4" w14:textId="77777777" w:rsidR="003F0BBD" w:rsidRDefault="003F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1A6D6967" w14:textId="77777777" w:rsidR="003F0BBD" w:rsidRDefault="00A536D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2.1.2. Оценка востребованности плательщиками предоставленных льгот</w:t>
      </w:r>
    </w:p>
    <w:tbl>
      <w:tblPr>
        <w:tblStyle w:val="ac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285"/>
        <w:gridCol w:w="3585"/>
        <w:gridCol w:w="1642"/>
        <w:gridCol w:w="1728"/>
      </w:tblGrid>
      <w:tr w:rsidR="003F0BBD" w14:paraId="74AFECA6" w14:textId="77777777">
        <w:tc>
          <w:tcPr>
            <w:tcW w:w="3285" w:type="dxa"/>
          </w:tcPr>
          <w:p w14:paraId="7271554E" w14:textId="77777777" w:rsidR="003F0BBD" w:rsidRDefault="00A536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Налоговый расход,</w:t>
            </w:r>
          </w:p>
          <w:p w14:paraId="00E276B8" w14:textId="77777777" w:rsidR="003F0BBD" w:rsidRDefault="00A536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которым обусловлена</w:t>
            </w:r>
          </w:p>
          <w:p w14:paraId="0AF11B2F" w14:textId="77777777" w:rsidR="003F0BBD" w:rsidRDefault="00A536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налоговая льгота</w:t>
            </w:r>
          </w:p>
        </w:tc>
        <w:tc>
          <w:tcPr>
            <w:tcW w:w="3585" w:type="dxa"/>
          </w:tcPr>
          <w:p w14:paraId="5EAC7F3D" w14:textId="77777777" w:rsidR="003F0BBD" w:rsidRDefault="00A536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Целевая категория налогоп</w:t>
            </w:r>
            <w:r>
              <w:rPr>
                <w:rFonts w:ascii="Times New Roman" w:hAnsi="Times New Roman"/>
                <w:b/>
              </w:rPr>
              <w:t>лательщиков</w:t>
            </w:r>
          </w:p>
          <w:p w14:paraId="1A9A301A" w14:textId="77777777" w:rsidR="003F0BBD" w:rsidRDefault="003F0BBD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42" w:type="dxa"/>
          </w:tcPr>
          <w:p w14:paraId="283404A7" w14:textId="77777777" w:rsidR="003F0BBD" w:rsidRDefault="00A536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Общее количество</w:t>
            </w:r>
          </w:p>
          <w:p w14:paraId="6EA33EC6" w14:textId="77777777" w:rsidR="003F0BBD" w:rsidRDefault="00A536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Плательщиков (ед.)</w:t>
            </w:r>
          </w:p>
        </w:tc>
        <w:tc>
          <w:tcPr>
            <w:tcW w:w="1728" w:type="dxa"/>
          </w:tcPr>
          <w:p w14:paraId="07AC3668" w14:textId="77777777" w:rsidR="003F0BBD" w:rsidRDefault="00A536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Численность плательщиков налога, воспользовавшихся льготой (ед.)</w:t>
            </w:r>
          </w:p>
        </w:tc>
      </w:tr>
      <w:tr w:rsidR="003F0BBD" w14:paraId="6640F6C6" w14:textId="77777777">
        <w:trPr>
          <w:trHeight w:val="865"/>
        </w:trPr>
        <w:tc>
          <w:tcPr>
            <w:tcW w:w="3285" w:type="dxa"/>
          </w:tcPr>
          <w:p w14:paraId="1C169757" w14:textId="77777777" w:rsidR="003F0BBD" w:rsidRDefault="00A536D6">
            <w:pPr>
              <w:pStyle w:val="a3"/>
              <w:numPr>
                <w:ilvl w:val="0"/>
                <w:numId w:val="2"/>
              </w:numPr>
              <w:ind w:left="0"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Освобождаются от налогообложения по земельному налогу</w:t>
            </w:r>
          </w:p>
        </w:tc>
        <w:tc>
          <w:tcPr>
            <w:tcW w:w="3585" w:type="dxa"/>
          </w:tcPr>
          <w:p w14:paraId="29B8A1F9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642" w:type="dxa"/>
          </w:tcPr>
          <w:p w14:paraId="2B2A9E3B" w14:textId="77777777" w:rsidR="003F0BBD" w:rsidRDefault="00A536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28" w:type="dxa"/>
          </w:tcPr>
          <w:p w14:paraId="1D050FEF" w14:textId="77777777" w:rsidR="003F0BBD" w:rsidRDefault="00A536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F0BBD" w14:paraId="65A79EF1" w14:textId="77777777">
        <w:tc>
          <w:tcPr>
            <w:tcW w:w="3285" w:type="dxa"/>
          </w:tcPr>
          <w:p w14:paraId="6547F78C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585" w:type="dxa"/>
          </w:tcPr>
          <w:p w14:paraId="14F0AC19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Муниципальные казенные учреждения, учреждения культуры, </w:t>
            </w:r>
            <w:r>
              <w:rPr>
                <w:rFonts w:ascii="Times New Roman" w:hAnsi="Times New Roman"/>
              </w:rPr>
              <w:t>физической культуры и спорта, органы местного самоуправления, в том числе администрация МО, обладающая правом юридического лица, финансируемые из местного бюджета.</w:t>
            </w:r>
          </w:p>
        </w:tc>
        <w:tc>
          <w:tcPr>
            <w:tcW w:w="1642" w:type="dxa"/>
          </w:tcPr>
          <w:p w14:paraId="700706AF" w14:textId="77777777" w:rsidR="003F0BBD" w:rsidRDefault="00A536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28" w:type="dxa"/>
          </w:tcPr>
          <w:p w14:paraId="58984BFA" w14:textId="77777777" w:rsidR="003F0BBD" w:rsidRDefault="00A536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F0BBD" w14:paraId="46576160" w14:textId="77777777">
        <w:tc>
          <w:tcPr>
            <w:tcW w:w="3285" w:type="dxa"/>
          </w:tcPr>
          <w:p w14:paraId="6A897DAE" w14:textId="77777777" w:rsidR="003F0BBD" w:rsidRDefault="00A53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585" w:type="dxa"/>
          </w:tcPr>
          <w:p w14:paraId="37A77F43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Юридические лица в отношении земельных участков, на которых расположены выявленные </w:t>
            </w:r>
            <w:r>
              <w:rPr>
                <w:rFonts w:ascii="Times New Roman" w:hAnsi="Times New Roman"/>
              </w:rPr>
              <w:t>объекты культурного наследия регионального значения</w:t>
            </w:r>
          </w:p>
        </w:tc>
        <w:tc>
          <w:tcPr>
            <w:tcW w:w="1642" w:type="dxa"/>
          </w:tcPr>
          <w:p w14:paraId="2FC9FB44" w14:textId="77777777" w:rsidR="003F0BBD" w:rsidRDefault="00A536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28" w:type="dxa"/>
          </w:tcPr>
          <w:p w14:paraId="72B935F1" w14:textId="77777777" w:rsidR="003F0BBD" w:rsidRDefault="00A536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F0BBD" w14:paraId="182986BB" w14:textId="77777777">
        <w:tc>
          <w:tcPr>
            <w:tcW w:w="3285" w:type="dxa"/>
          </w:tcPr>
          <w:p w14:paraId="213F7F69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2.Налоговая база дополнительно уменьшается на величину кадастровой стоимости 600 квадратных метров площади земельного участка, находящегося </w:t>
            </w:r>
          </w:p>
          <w:p w14:paraId="1C07A953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собственности, постоянном (бессрочном) пользовании или п</w:t>
            </w:r>
            <w:r>
              <w:rPr>
                <w:rFonts w:ascii="Times New Roman" w:hAnsi="Times New Roman"/>
              </w:rPr>
              <w:t>ожизненном наследуемом владении.</w:t>
            </w:r>
          </w:p>
        </w:tc>
        <w:tc>
          <w:tcPr>
            <w:tcW w:w="3585" w:type="dxa"/>
          </w:tcPr>
          <w:p w14:paraId="6CF7A83F" w14:textId="77777777" w:rsidR="003F0BBD" w:rsidRDefault="00A53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 лица, имеющие трех и более несовершеннолетних детей</w:t>
            </w:r>
          </w:p>
        </w:tc>
        <w:tc>
          <w:tcPr>
            <w:tcW w:w="1642" w:type="dxa"/>
          </w:tcPr>
          <w:p w14:paraId="73FE6395" w14:textId="77777777" w:rsidR="003F0BBD" w:rsidRDefault="00A536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  <w:p w14:paraId="013F3E26" w14:textId="77777777" w:rsidR="003F0BBD" w:rsidRDefault="003F0B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</w:tcPr>
          <w:p w14:paraId="723FE462" w14:textId="77777777" w:rsidR="003F0BBD" w:rsidRDefault="00A536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</w:tr>
    </w:tbl>
    <w:p w14:paraId="0C226E02" w14:textId="77777777" w:rsidR="003F0BBD" w:rsidRDefault="003F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1FE2ED70" w14:textId="77777777" w:rsidR="003F0BBD" w:rsidRDefault="003F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5FBBA9B1" w14:textId="77777777" w:rsidR="003F0BBD" w:rsidRDefault="00A536D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Оценка результативности налоговых расходов</w:t>
      </w:r>
    </w:p>
    <w:p w14:paraId="3D69DA7F" w14:textId="77777777" w:rsidR="003F0BBD" w:rsidRDefault="003F0BBD">
      <w:pPr>
        <w:pStyle w:val="a3"/>
        <w:spacing w:after="0" w:line="240" w:lineRule="auto"/>
        <w:ind w:left="1429"/>
        <w:jc w:val="both"/>
        <w:rPr>
          <w:rFonts w:ascii="Times New Roman" w:hAnsi="Times New Roman"/>
          <w:b/>
          <w:sz w:val="24"/>
        </w:rPr>
      </w:pPr>
    </w:p>
    <w:p w14:paraId="20F002E5" w14:textId="77777777" w:rsidR="003F0BBD" w:rsidRDefault="00A536D6">
      <w:pPr>
        <w:spacing w:after="0" w:line="240" w:lineRule="auto"/>
        <w:ind w:left="106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2.2.1. Оценка вклада налоговой льготы в изменение значения показателя</w:t>
      </w:r>
    </w:p>
    <w:p w14:paraId="32ABCCFB" w14:textId="77777777" w:rsidR="003F0BBD" w:rsidRDefault="00A536D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(индикатора) достижения целей </w:t>
      </w:r>
      <w:r>
        <w:rPr>
          <w:rFonts w:ascii="Times New Roman" w:hAnsi="Times New Roman"/>
          <w:b/>
          <w:sz w:val="24"/>
        </w:rPr>
        <w:t>муниципальной программы и (или) целей социально-экономической политики</w:t>
      </w:r>
    </w:p>
    <w:p w14:paraId="03E37F18" w14:textId="77777777" w:rsidR="003F0BBD" w:rsidRDefault="003F0B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98F8140" w14:textId="77777777" w:rsidR="003F0BBD" w:rsidRDefault="00A536D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Показатели (индикаторы) достижения целей социально-экономической политики по налоговым льготам не отражены в Стратегии социально-экономического развития </w:t>
      </w:r>
      <w:r>
        <w:rPr>
          <w:rFonts w:ascii="Times New Roman" w:hAnsi="Times New Roman"/>
          <w:sz w:val="24"/>
        </w:rPr>
        <w:lastRenderedPageBreak/>
        <w:t xml:space="preserve">муниципального образования </w:t>
      </w:r>
      <w:r>
        <w:rPr>
          <w:rFonts w:ascii="Times New Roman" w:hAnsi="Times New Roman"/>
          <w:sz w:val="24"/>
        </w:rPr>
        <w:t>Приозерский муниципальный район Ленинградской области на 2019-2030 гг.</w:t>
      </w:r>
    </w:p>
    <w:p w14:paraId="215E63AC" w14:textId="77777777" w:rsidR="003F0BBD" w:rsidRDefault="003F0BB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D2274C8" w14:textId="77777777" w:rsidR="003F0BBD" w:rsidRDefault="00A536D6">
      <w:pPr>
        <w:spacing w:after="0" w:line="240" w:lineRule="auto"/>
        <w:ind w:firstLine="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2.2.2. Оценка бюджетной эффективности налоговых расходов</w:t>
      </w:r>
    </w:p>
    <w:p w14:paraId="6DE6F871" w14:textId="77777777" w:rsidR="003F0BBD" w:rsidRDefault="00A536D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Альтернативные механизмы достижения целей социально-экономической политики муниципального образования Сосновское сельское посел</w:t>
      </w:r>
      <w:r>
        <w:rPr>
          <w:rFonts w:ascii="Times New Roman" w:hAnsi="Times New Roman"/>
          <w:sz w:val="24"/>
        </w:rPr>
        <w:t xml:space="preserve">ение муниципального образования Приозерский муниципальный район Ленинградской области  без применения налоговых расходов отсутствуют. </w:t>
      </w:r>
    </w:p>
    <w:p w14:paraId="50D5F472" w14:textId="77777777" w:rsidR="003F0BBD" w:rsidRDefault="00A536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</w:t>
      </w:r>
      <w:r>
        <w:rPr>
          <w:rFonts w:ascii="Times New Roman" w:hAnsi="Times New Roman"/>
          <w:sz w:val="24"/>
        </w:rPr>
        <w:t>Потенциально возможный альтернативный механизм достижения целей</w:t>
      </w:r>
      <w:r>
        <w:t xml:space="preserve"> </w:t>
      </w:r>
      <w:r>
        <w:rPr>
          <w:rFonts w:ascii="Times New Roman" w:hAnsi="Times New Roman"/>
          <w:sz w:val="24"/>
        </w:rPr>
        <w:t>социально-экономической политики муниципально</w:t>
      </w:r>
      <w:r>
        <w:rPr>
          <w:rFonts w:ascii="Times New Roman" w:hAnsi="Times New Roman"/>
          <w:sz w:val="24"/>
        </w:rPr>
        <w:t>го образования – предоставление субсидий плательщикам, имеющим право на получение льготы за счет средств бюджета поселения.</w:t>
      </w:r>
    </w:p>
    <w:p w14:paraId="3B0F9ABF" w14:textId="77777777" w:rsidR="003F0BBD" w:rsidRDefault="00A536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Предоставление субсидий не является более результативным (менее затратным) мероприятием для бюджета поселения альтернатив</w:t>
      </w:r>
      <w:r>
        <w:rPr>
          <w:rFonts w:ascii="Times New Roman" w:hAnsi="Times New Roman"/>
          <w:sz w:val="24"/>
        </w:rPr>
        <w:t>ным механизмом достижения целей</w:t>
      </w:r>
      <w:r>
        <w:t xml:space="preserve"> </w:t>
      </w:r>
      <w:r>
        <w:rPr>
          <w:rFonts w:ascii="Times New Roman" w:hAnsi="Times New Roman"/>
          <w:sz w:val="24"/>
        </w:rPr>
        <w:t>социально-экономической политики муниципального образования, так как кроме субсидий равной сумме налоговой льготы из бюджета поселения должны быть понесены расходы организационно-административного характера: организация рабо</w:t>
      </w:r>
      <w:r>
        <w:rPr>
          <w:rFonts w:ascii="Times New Roman" w:hAnsi="Times New Roman"/>
          <w:sz w:val="24"/>
        </w:rPr>
        <w:t>ты по предоставлению субсидий, администрирование, почтовые расходы и т.д.</w:t>
      </w:r>
    </w:p>
    <w:p w14:paraId="60B0695A" w14:textId="77777777" w:rsidR="003F0BBD" w:rsidRDefault="00A536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Предоставление налоговых льгот имеет более результативный эффект для поселения.</w:t>
      </w:r>
    </w:p>
    <w:p w14:paraId="6AC684F9" w14:textId="77777777" w:rsidR="003F0BBD" w:rsidRDefault="003F0BB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CE83825" w14:textId="77777777" w:rsidR="003F0BBD" w:rsidRDefault="00A536D6">
      <w:pPr>
        <w:spacing w:after="0" w:line="240" w:lineRule="auto"/>
        <w:ind w:firstLine="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Выводы по результатам оценки эффективности налогового расхода</w:t>
      </w:r>
    </w:p>
    <w:p w14:paraId="53BECEAA" w14:textId="77777777" w:rsidR="003F0BBD" w:rsidRDefault="00A536D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проведенной</w:t>
      </w:r>
      <w:r>
        <w:rPr>
          <w:rFonts w:ascii="Times New Roman" w:hAnsi="Times New Roman"/>
          <w:sz w:val="24"/>
        </w:rPr>
        <w:t xml:space="preserve"> оценки эффективности налоговые расходы муниципального образования Сосновское сельское поселение муниципального образования Приозерский муниципальный район Ленинградской области  соответствуют критериям целесообразности.</w:t>
      </w:r>
    </w:p>
    <w:p w14:paraId="5A0B26D3" w14:textId="77777777" w:rsidR="003F0BBD" w:rsidRDefault="00A536D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Налоговый расход по освобождению от</w:t>
      </w:r>
      <w:r>
        <w:rPr>
          <w:rFonts w:ascii="Times New Roman" w:hAnsi="Times New Roman"/>
          <w:sz w:val="24"/>
        </w:rPr>
        <w:t xml:space="preserve"> уплаты земельного налога и налоговый расход по пониженной ставке земельного налога являются эффективными и подлежат сохранению и применению в 2025 году.</w:t>
      </w:r>
    </w:p>
    <w:p w14:paraId="78DD4909" w14:textId="77777777" w:rsidR="003F0BBD" w:rsidRDefault="00A536D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Налоговый расход по налоговому вычету на необлагаемую налогом площадь земельного участка в размере 600</w:t>
      </w:r>
      <w:r>
        <w:rPr>
          <w:rFonts w:ascii="Times New Roman" w:hAnsi="Times New Roman"/>
          <w:sz w:val="24"/>
        </w:rPr>
        <w:t xml:space="preserve"> кв.м</w:t>
      </w:r>
      <w:r w:rsidR="009D1CF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на одного налогоплательщика в отношении одного земельного участка, находящегося в собственности, постоянном (бессрочном) пользовании или пожизненно наследуемом владении, признан эффективным. Фина</w:t>
      </w:r>
      <w:r w:rsidR="009D1CFB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сово-экономическим отделом внесено предложение сохранит</w:t>
      </w:r>
      <w:r>
        <w:rPr>
          <w:rFonts w:ascii="Times New Roman" w:hAnsi="Times New Roman"/>
          <w:sz w:val="24"/>
        </w:rPr>
        <w:t>ь и применить данный налоговый расход в 2025 году, с целью повышения социальной защищенности отдельных категорий граждан.</w:t>
      </w:r>
    </w:p>
    <w:p w14:paraId="5C47DD0C" w14:textId="77777777" w:rsidR="003F0BBD" w:rsidRDefault="003F0BB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4BF7FC16" w14:textId="77777777" w:rsidR="003F0BBD" w:rsidRDefault="003F0B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38EB2F6" w14:textId="77777777" w:rsidR="003F0BBD" w:rsidRDefault="003F0B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74281D" w14:textId="77777777" w:rsidR="003F0BBD" w:rsidRDefault="003F0B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733A279" w14:textId="77777777" w:rsidR="003F0BBD" w:rsidRDefault="00A536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администрации                                                                              С.С. Иванова</w:t>
      </w:r>
    </w:p>
    <w:p w14:paraId="22ECCFCE" w14:textId="77777777" w:rsidR="003F0BBD" w:rsidRDefault="003F0BBD"/>
    <w:sectPr w:rsidR="003F0BBD">
      <w:pgSz w:w="11906" w:h="16838"/>
      <w:pgMar w:top="851" w:right="1134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E0289"/>
    <w:multiLevelType w:val="multilevel"/>
    <w:tmpl w:val="F4AAB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131CF"/>
    <w:multiLevelType w:val="multilevel"/>
    <w:tmpl w:val="13F61DE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509" w:hanging="72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589" w:hanging="1080"/>
      </w:pPr>
    </w:lvl>
    <w:lvl w:ilvl="6">
      <w:start w:val="1"/>
      <w:numFmt w:val="decimal"/>
      <w:lvlText w:val="%1.%2.%3.%4.%5.%6.%7."/>
      <w:lvlJc w:val="left"/>
      <w:pPr>
        <w:ind w:left="4309" w:hanging="1440"/>
      </w:pPr>
    </w:lvl>
    <w:lvl w:ilvl="7">
      <w:start w:val="1"/>
      <w:numFmt w:val="decimal"/>
      <w:lvlText w:val="%1.%2.%3.%4.%5.%6.%7.%8."/>
      <w:lvlJc w:val="left"/>
      <w:pPr>
        <w:ind w:left="4669" w:hanging="1440"/>
      </w:pPr>
    </w:lvl>
    <w:lvl w:ilvl="8">
      <w:start w:val="1"/>
      <w:numFmt w:val="decimal"/>
      <w:lvlText w:val="%1.%2.%3.%4.%5.%6.%7.%8.%9."/>
      <w:lvlJc w:val="left"/>
      <w:pPr>
        <w:ind w:left="5389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BD"/>
    <w:rsid w:val="003F0BBD"/>
    <w:rsid w:val="009D1CFB"/>
    <w:rsid w:val="00A5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78A9"/>
  <w15:docId w15:val="{49A6432E-703F-4A73-AFD3-769F99D9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D1CF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D1CFB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D1CFB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1CF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D1CFB"/>
    <w:rPr>
      <w:b/>
      <w:bCs/>
      <w:sz w:val="20"/>
    </w:rPr>
  </w:style>
  <w:style w:type="paragraph" w:styleId="af2">
    <w:name w:val="Balloon Text"/>
    <w:basedOn w:val="a"/>
    <w:link w:val="af3"/>
    <w:uiPriority w:val="99"/>
    <w:semiHidden/>
    <w:unhideWhenUsed/>
    <w:rsid w:val="009D1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1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1513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2025-08-12T15:11:00Z</dcterms:created>
  <dcterms:modified xsi:type="dcterms:W3CDTF">2025-08-12T15:11:00Z</dcterms:modified>
</cp:coreProperties>
</file>