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743" w:rsidRDefault="00500EF7">
      <w:pPr>
        <w:tabs>
          <w:tab w:val="left" w:pos="8647"/>
        </w:tabs>
        <w:jc w:val="center"/>
        <w:rPr>
          <w:b/>
          <w:sz w:val="24"/>
        </w:rPr>
      </w:pPr>
      <w:bookmarkStart w:id="0" w:name="Par621"/>
      <w:bookmarkEnd w:id="0"/>
      <w:r>
        <w:rPr>
          <w:b/>
          <w:sz w:val="24"/>
        </w:rPr>
        <w:t>Информация</w:t>
      </w:r>
    </w:p>
    <w:p w:rsidR="00710743" w:rsidRDefault="00500EF7">
      <w:pPr>
        <w:tabs>
          <w:tab w:val="left" w:pos="8647"/>
        </w:tabs>
        <w:jc w:val="center"/>
        <w:rPr>
          <w:b/>
          <w:sz w:val="24"/>
        </w:rPr>
      </w:pPr>
      <w:r>
        <w:rPr>
          <w:b/>
          <w:sz w:val="24"/>
        </w:rPr>
        <w:t xml:space="preserve">о ходе реализации муниципальной программы </w:t>
      </w:r>
    </w:p>
    <w:p w:rsidR="00710743" w:rsidRDefault="00500EF7">
      <w:pPr>
        <w:tabs>
          <w:tab w:val="left" w:pos="8647"/>
        </w:tabs>
        <w:jc w:val="center"/>
        <w:rPr>
          <w:b/>
          <w:sz w:val="24"/>
        </w:rPr>
      </w:pPr>
      <w:r>
        <w:rPr>
          <w:b/>
          <w:sz w:val="24"/>
        </w:rPr>
        <w:t xml:space="preserve">Развитие физической культуры и спорта в муниципальном образовании </w:t>
      </w:r>
    </w:p>
    <w:p w:rsidR="00710743" w:rsidRDefault="00500EF7">
      <w:pPr>
        <w:tabs>
          <w:tab w:val="left" w:pos="8647"/>
        </w:tabs>
        <w:jc w:val="center"/>
        <w:rPr>
          <w:b/>
          <w:sz w:val="24"/>
        </w:rPr>
      </w:pPr>
      <w:r>
        <w:rPr>
          <w:b/>
          <w:sz w:val="24"/>
        </w:rPr>
        <w:t xml:space="preserve">Сосновское сельское поселение на 2025-2030 годы </w:t>
      </w:r>
    </w:p>
    <w:p w:rsidR="00710743" w:rsidRDefault="00500EF7">
      <w:pPr>
        <w:tabs>
          <w:tab w:val="left" w:pos="8647"/>
        </w:tabs>
        <w:jc w:val="center"/>
        <w:rPr>
          <w:b/>
          <w:sz w:val="24"/>
        </w:rPr>
      </w:pPr>
      <w:r>
        <w:rPr>
          <w:b/>
          <w:sz w:val="24"/>
        </w:rPr>
        <w:t>Финансирование мероприятий муниципальной программы</w:t>
      </w:r>
    </w:p>
    <w:p w:rsidR="00710743" w:rsidRDefault="00500EF7">
      <w:pPr>
        <w:pStyle w:val="ad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Достижение целевых показателей</w:t>
      </w:r>
    </w:p>
    <w:p w:rsidR="00710743" w:rsidRDefault="00710743">
      <w:pPr>
        <w:pStyle w:val="ad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</w:p>
    <w:p w:rsidR="00710743" w:rsidRDefault="00500EF7">
      <w:pPr>
        <w:widowControl w:val="0"/>
        <w:ind w:firstLine="709"/>
        <w:jc w:val="both"/>
      </w:pPr>
      <w:r>
        <w:t>за период I</w:t>
      </w:r>
      <w:r w:rsidR="001A7195">
        <w:rPr>
          <w:lang w:val="en-US"/>
        </w:rPr>
        <w:t xml:space="preserve">II </w:t>
      </w:r>
      <w:r w:rsidR="001A7195">
        <w:t>квартал</w:t>
      </w:r>
      <w:r>
        <w:t xml:space="preserve"> 2025 г.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33"/>
        <w:gridCol w:w="3834"/>
        <w:gridCol w:w="3542"/>
        <w:gridCol w:w="1096"/>
        <w:gridCol w:w="1369"/>
        <w:gridCol w:w="822"/>
        <w:gridCol w:w="2602"/>
      </w:tblGrid>
      <w:tr w:rsidR="00710743">
        <w:trPr>
          <w:trHeight w:val="400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строки </w:t>
            </w:r>
          </w:p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целевого показателя</w:t>
            </w:r>
          </w:p>
        </w:tc>
        <w:tc>
          <w:tcPr>
            <w:tcW w:w="3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целевого показателя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отклонения значения целевого показателя*</w:t>
            </w:r>
          </w:p>
        </w:tc>
      </w:tr>
      <w:tr w:rsidR="00710743">
        <w:trPr>
          <w:trHeight w:val="600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710743"/>
        </w:tc>
        <w:tc>
          <w:tcPr>
            <w:tcW w:w="3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710743"/>
        </w:tc>
        <w:tc>
          <w:tcPr>
            <w:tcW w:w="3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710743"/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планируемое</w:t>
            </w:r>
          </w:p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 текущий год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фактическое </w:t>
            </w:r>
          </w:p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 отчетный период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 выполнения</w:t>
            </w: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710743"/>
        </w:tc>
      </w:tr>
      <w:tr w:rsidR="00710743"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710743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r>
              <w:t>Доля населения, систематически занимающегося физической культурой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количество человек в % соотношении от общей численности населения поселения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10743" w:rsidRDefault="00500EF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2E6E69">
            <w:pPr>
              <w:jc w:val="center"/>
            </w:pPr>
            <w:r>
              <w:t>25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2E6E69">
            <w:pPr>
              <w:jc w:val="center"/>
            </w:pPr>
            <w:r>
              <w:t>83,3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Достижение плановых показателей IV</w:t>
            </w:r>
          </w:p>
          <w:p w:rsidR="00710743" w:rsidRDefault="00500EF7">
            <w:pPr>
              <w:jc w:val="center"/>
            </w:pPr>
            <w:r>
              <w:t>квартал 2025 г.</w:t>
            </w:r>
          </w:p>
        </w:tc>
      </w:tr>
      <w:tr w:rsidR="00710743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количество человек в % соотношении от общей численности обещающихся и студентов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10743" w:rsidRDefault="00500EF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39,0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2E6E69">
            <w:pPr>
              <w:jc w:val="center"/>
            </w:pPr>
            <w:r>
              <w:t>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2E6E69">
            <w:pPr>
              <w:jc w:val="center"/>
            </w:pPr>
            <w:r>
              <w:t>66,7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Достижение плановых показателей IV</w:t>
            </w:r>
          </w:p>
          <w:p w:rsidR="00710743" w:rsidRDefault="00500EF7">
            <w:pPr>
              <w:jc w:val="center"/>
            </w:pPr>
            <w:r>
              <w:t>квартал 2025 г.</w:t>
            </w:r>
          </w:p>
        </w:tc>
      </w:tr>
      <w:tr w:rsidR="00710743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r>
              <w:t>Доля лиц с органичными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количество человек в % соотношении от общей численности населения поселения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10743" w:rsidRDefault="00500EF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3,5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2,0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57,1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Достижение плановых показателей IV</w:t>
            </w:r>
          </w:p>
          <w:p w:rsidR="00710743" w:rsidRDefault="00500EF7">
            <w:pPr>
              <w:jc w:val="center"/>
            </w:pPr>
            <w:r>
              <w:t>квартал 2025 г.</w:t>
            </w:r>
          </w:p>
        </w:tc>
      </w:tr>
      <w:tr w:rsidR="00710743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r>
              <w:t>Строительство модульного строения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ед.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10743" w:rsidRDefault="00500EF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0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Достижение плановых показателей IV</w:t>
            </w:r>
          </w:p>
          <w:p w:rsidR="00710743" w:rsidRDefault="00500EF7">
            <w:pPr>
              <w:jc w:val="center"/>
            </w:pPr>
            <w:r>
              <w:t>квартал 2025 г.</w:t>
            </w:r>
          </w:p>
        </w:tc>
      </w:tr>
      <w:tr w:rsidR="00710743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r>
              <w:t>Проектирование хоккейной площадки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ед.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10743" w:rsidRDefault="00500EF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0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Достижение плановых показателей IV</w:t>
            </w:r>
          </w:p>
          <w:p w:rsidR="00710743" w:rsidRDefault="00500EF7">
            <w:pPr>
              <w:jc w:val="center"/>
            </w:pPr>
            <w:r>
              <w:t>квартал 2025 г.</w:t>
            </w:r>
          </w:p>
        </w:tc>
      </w:tr>
      <w:tr w:rsidR="00710743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6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r>
              <w:t>Приобретение нового спортивного оборудования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jc w:val="center"/>
            </w:pPr>
            <w:r>
              <w:t>ед.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10743" w:rsidRDefault="00500EF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2E6E69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2E6E69">
            <w:pPr>
              <w:jc w:val="center"/>
            </w:pPr>
            <w:r>
              <w:t>100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10743" w:rsidRDefault="00710743">
            <w:pPr>
              <w:jc w:val="center"/>
            </w:pPr>
          </w:p>
        </w:tc>
      </w:tr>
    </w:tbl>
    <w:p w:rsidR="00710743" w:rsidRDefault="00500EF7">
      <w:pPr>
        <w:widowControl w:val="0"/>
        <w:jc w:val="center"/>
        <w:rPr>
          <w:sz w:val="24"/>
        </w:rPr>
      </w:pPr>
      <w:r>
        <w:rPr>
          <w:sz w:val="18"/>
        </w:rPr>
        <w:t>*графа 7 - приводится обоснование отклонения фактических значений индикаторов от плановых как в меньшую, так и в большую сторону, в случае если отклонение составляет более 5%</w:t>
      </w:r>
      <w:r>
        <w:rPr>
          <w:sz w:val="18"/>
        </w:rPr>
        <w:br/>
      </w:r>
      <w:r>
        <w:rPr>
          <w:sz w:val="18"/>
        </w:rPr>
        <w:br/>
      </w:r>
      <w:r>
        <w:rPr>
          <w:sz w:val="24"/>
        </w:rPr>
        <w:t>2. Выполнение плана мероприятий</w:t>
      </w:r>
    </w:p>
    <w:p w:rsidR="00710743" w:rsidRDefault="00500EF7">
      <w:pPr>
        <w:widowControl w:val="0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(ежеквартально нарастающим итогом)</w:t>
      </w:r>
    </w:p>
    <w:p w:rsidR="00710743" w:rsidRDefault="00710743">
      <w:pPr>
        <w:widowControl w:val="0"/>
        <w:ind w:firstLine="540"/>
        <w:jc w:val="both"/>
        <w:rPr>
          <w:sz w:val="24"/>
        </w:rPr>
      </w:pPr>
    </w:p>
    <w:p w:rsidR="001A7195" w:rsidRDefault="001A7195" w:rsidP="001A7195">
      <w:pPr>
        <w:pStyle w:val="ad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</w:p>
    <w:p w:rsidR="00710743" w:rsidRDefault="001A7195" w:rsidP="001A7195">
      <w:pPr>
        <w:widowControl w:val="0"/>
        <w:ind w:firstLine="709"/>
        <w:jc w:val="both"/>
      </w:pPr>
      <w:r>
        <w:t>за период I</w:t>
      </w:r>
      <w:r>
        <w:rPr>
          <w:lang w:val="en-US"/>
        </w:rPr>
        <w:t xml:space="preserve">II </w:t>
      </w:r>
      <w:r>
        <w:t>квартал 2025 г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89"/>
        <w:gridCol w:w="5058"/>
        <w:gridCol w:w="3378"/>
        <w:gridCol w:w="3048"/>
        <w:gridCol w:w="2291"/>
      </w:tblGrid>
      <w:tr w:rsidR="00710743">
        <w:trPr>
          <w:trHeight w:val="683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строки</w:t>
            </w:r>
          </w:p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5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плановых мероприятий</w:t>
            </w:r>
          </w:p>
        </w:tc>
        <w:tc>
          <w:tcPr>
            <w:tcW w:w="6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процент выполнения </w:t>
            </w:r>
          </w:p>
        </w:tc>
      </w:tr>
      <w:tr w:rsidR="00710743">
        <w:trPr>
          <w:trHeight w:val="492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10743" w:rsidRDefault="00710743"/>
        </w:tc>
        <w:tc>
          <w:tcPr>
            <w:tcW w:w="5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10743" w:rsidRDefault="00710743"/>
        </w:tc>
        <w:tc>
          <w:tcPr>
            <w:tcW w:w="3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планируемое </w:t>
            </w:r>
          </w:p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текущий год</w:t>
            </w:r>
          </w:p>
        </w:tc>
        <w:tc>
          <w:tcPr>
            <w:tcW w:w="3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фактическое </w:t>
            </w:r>
          </w:p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отчетный период</w:t>
            </w: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10743" w:rsidRDefault="00710743"/>
        </w:tc>
      </w:tr>
      <w:tr w:rsidR="00710743"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710743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r>
              <w:t xml:space="preserve">Комплекс процессных мероприятий </w:t>
            </w:r>
            <w:r>
              <w:rPr>
                <w:b/>
              </w:rPr>
              <w:t>«Развитие физической культуры и спорта»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29 480,8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F6B6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20 838,7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F6B6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70,7</w:t>
            </w:r>
          </w:p>
        </w:tc>
      </w:tr>
      <w:tr w:rsidR="00710743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r>
              <w:t>Комплекс процессных мероприятий</w:t>
            </w:r>
            <w:r>
              <w:rPr>
                <w:b/>
              </w:rPr>
              <w:t xml:space="preserve"> «Развитие объектов физической культуры и спорта»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9 200,0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0,0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710743">
        <w:tc>
          <w:tcPr>
            <w:tcW w:w="6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00E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38 680,8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F6B6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20 838,7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0743" w:rsidRDefault="005F6B6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53,9</w:t>
            </w:r>
          </w:p>
        </w:tc>
      </w:tr>
    </w:tbl>
    <w:p w:rsidR="00710743" w:rsidRDefault="00710743">
      <w:pPr>
        <w:widowControl w:val="0"/>
        <w:jc w:val="center"/>
        <w:rPr>
          <w:b/>
        </w:rPr>
      </w:pPr>
    </w:p>
    <w:p w:rsidR="00710743" w:rsidRDefault="00710743">
      <w:pPr>
        <w:widowControl w:val="0"/>
        <w:jc w:val="center"/>
        <w:rPr>
          <w:b/>
        </w:rPr>
      </w:pPr>
    </w:p>
    <w:p w:rsidR="00710743" w:rsidRDefault="00710743">
      <w:pPr>
        <w:widowControl w:val="0"/>
        <w:jc w:val="center"/>
        <w:rPr>
          <w:b/>
          <w:sz w:val="24"/>
        </w:rPr>
      </w:pPr>
    </w:p>
    <w:p w:rsidR="00710743" w:rsidRDefault="00710743">
      <w:pPr>
        <w:widowControl w:val="0"/>
        <w:jc w:val="center"/>
        <w:rPr>
          <w:b/>
          <w:sz w:val="24"/>
        </w:rPr>
      </w:pPr>
    </w:p>
    <w:p w:rsidR="00710743" w:rsidRDefault="00710743">
      <w:pPr>
        <w:sectPr w:rsidR="00710743">
          <w:pgSz w:w="16840" w:h="11907" w:orient="landscape"/>
          <w:pgMar w:top="568" w:right="567" w:bottom="567" w:left="1134" w:header="567" w:footer="709" w:gutter="0"/>
          <w:pgNumType w:start="1"/>
          <w:cols w:space="720"/>
        </w:sectPr>
      </w:pPr>
      <w:bookmarkStart w:id="1" w:name="_GoBack"/>
      <w:bookmarkEnd w:id="1"/>
    </w:p>
    <w:p w:rsidR="00710743" w:rsidRDefault="00500EF7">
      <w:pPr>
        <w:spacing w:line="276" w:lineRule="auto"/>
        <w:ind w:firstLine="567"/>
        <w:jc w:val="both"/>
        <w:rPr>
          <w:sz w:val="23"/>
        </w:rPr>
      </w:pPr>
      <w:r>
        <w:rPr>
          <w:sz w:val="23"/>
        </w:rPr>
        <w:lastRenderedPageBreak/>
        <w:t>.</w:t>
      </w:r>
    </w:p>
    <w:sectPr w:rsidR="00710743">
      <w:pgSz w:w="11907" w:h="16840"/>
      <w:pgMar w:top="567" w:right="567" w:bottom="284" w:left="1276" w:header="567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743"/>
    <w:rsid w:val="001A7195"/>
    <w:rsid w:val="002E6E69"/>
    <w:rsid w:val="00500EF7"/>
    <w:rsid w:val="005F6B63"/>
    <w:rsid w:val="0071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2743"/>
  <w15:docId w15:val="{7ABC364A-363F-4EFA-91D7-468A076D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ontstyle13">
    <w:name w:val="fontstyle13"/>
    <w:link w:val="fontstyle130"/>
  </w:style>
  <w:style w:type="character" w:customStyle="1" w:styleId="fontstyle130">
    <w:name w:val="fontstyle13"/>
    <w:link w:val="fontstyle1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</w:style>
  <w:style w:type="paragraph" w:styleId="a6">
    <w:name w:val="Normal (Web)"/>
    <w:basedOn w:val="a"/>
    <w:link w:val="a7"/>
    <w:pPr>
      <w:spacing w:beforeAutospacing="1" w:afterAutospacing="1"/>
    </w:pPr>
    <w:rPr>
      <w:sz w:val="24"/>
    </w:rPr>
  </w:style>
  <w:style w:type="character" w:customStyle="1" w:styleId="a7">
    <w:name w:val="Обычный (веб) Знак"/>
    <w:basedOn w:val="1"/>
    <w:link w:val="a6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fontstyle15">
    <w:name w:val="fontstyle15"/>
    <w:link w:val="fontstyle150"/>
  </w:style>
  <w:style w:type="character" w:customStyle="1" w:styleId="fontstyle150">
    <w:name w:val="fontstyle15"/>
    <w:link w:val="fontstyle15"/>
  </w:style>
  <w:style w:type="paragraph" w:customStyle="1" w:styleId="style5">
    <w:name w:val="style5"/>
    <w:basedOn w:val="a"/>
    <w:link w:val="style50"/>
    <w:pPr>
      <w:spacing w:beforeAutospacing="1" w:afterAutospacing="1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fontstyle11">
    <w:name w:val="fontstyle11"/>
    <w:link w:val="fontstyle110"/>
  </w:style>
  <w:style w:type="character" w:customStyle="1" w:styleId="fontstyle110">
    <w:name w:val="fontstyle11"/>
    <w:link w:val="fontstyle11"/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3">
    <w:name w:val="Выделение1"/>
    <w:link w:val="aa"/>
    <w:rPr>
      <w:i/>
    </w:rPr>
  </w:style>
  <w:style w:type="character" w:styleId="aa">
    <w:name w:val="Emphasis"/>
    <w:link w:val="13"/>
    <w:rPr>
      <w:i/>
    </w:rPr>
  </w:style>
  <w:style w:type="paragraph" w:customStyle="1" w:styleId="14">
    <w:name w:val="заголовок 1"/>
    <w:basedOn w:val="a"/>
    <w:next w:val="a"/>
    <w:link w:val="15"/>
    <w:pPr>
      <w:keepNext/>
      <w:jc w:val="both"/>
      <w:outlineLvl w:val="0"/>
    </w:pPr>
    <w:rPr>
      <w:sz w:val="24"/>
    </w:rPr>
  </w:style>
  <w:style w:type="character" w:customStyle="1" w:styleId="15">
    <w:name w:val="заголовок 1"/>
    <w:basedOn w:val="1"/>
    <w:link w:val="14"/>
    <w:rPr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6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b">
    <w:name w:val="Основной шрифт"/>
    <w:link w:val="ac"/>
  </w:style>
  <w:style w:type="character" w:customStyle="1" w:styleId="ac">
    <w:name w:val="Основной шрифт"/>
    <w:link w:val="ab"/>
  </w:style>
  <w:style w:type="paragraph" w:customStyle="1" w:styleId="style6">
    <w:name w:val="style6"/>
    <w:basedOn w:val="a"/>
    <w:link w:val="style60"/>
    <w:pPr>
      <w:spacing w:beforeAutospacing="1" w:afterAutospacing="1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tyle8">
    <w:name w:val="style8"/>
    <w:basedOn w:val="a"/>
    <w:link w:val="style80"/>
    <w:pPr>
      <w:spacing w:beforeAutospacing="1" w:afterAutospacing="1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customStyle="1" w:styleId="tekstob">
    <w:name w:val="tekstob"/>
    <w:basedOn w:val="a"/>
    <w:link w:val="tekstob0"/>
    <w:pPr>
      <w:spacing w:beforeAutospacing="1" w:afterAutospacing="1"/>
    </w:pPr>
    <w:rPr>
      <w:sz w:val="24"/>
    </w:rPr>
  </w:style>
  <w:style w:type="character" w:customStyle="1" w:styleId="tekstob0">
    <w:name w:val="tekstob"/>
    <w:basedOn w:val="1"/>
    <w:link w:val="tekstob"/>
    <w:rPr>
      <w:sz w:val="24"/>
    </w:rPr>
  </w:style>
  <w:style w:type="character" w:customStyle="1" w:styleId="11">
    <w:name w:val="Заголовок 1 Знак"/>
    <w:basedOn w:val="1"/>
    <w:link w:val="10"/>
    <w:rPr>
      <w:b/>
      <w:sz w:val="26"/>
    </w:rPr>
  </w:style>
  <w:style w:type="paragraph" w:styleId="ad">
    <w:name w:val="List Paragraph"/>
    <w:basedOn w:val="a"/>
    <w:link w:val="ae"/>
    <w:pPr>
      <w:spacing w:after="160" w:line="252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"/>
    <w:link w:val="ad"/>
    <w:rPr>
      <w:rFonts w:ascii="Calibri" w:hAnsi="Calibri"/>
      <w:sz w:val="22"/>
    </w:rPr>
  </w:style>
  <w:style w:type="paragraph" w:customStyle="1" w:styleId="17">
    <w:name w:val="Гиперссылка1"/>
    <w:link w:val="af"/>
    <w:rPr>
      <w:color w:val="0000FF"/>
      <w:u w:val="single"/>
    </w:rPr>
  </w:style>
  <w:style w:type="character" w:styleId="af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0">
    <w:name w:val="header"/>
    <w:basedOn w:val="a"/>
    <w:link w:val="af1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1"/>
    <w:link w:val="af0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2">
    <w:name w:val="fontstyle12"/>
    <w:link w:val="fontstyle120"/>
  </w:style>
  <w:style w:type="character" w:customStyle="1" w:styleId="fontstyle120">
    <w:name w:val="fontstyle12"/>
    <w:link w:val="fontstyle12"/>
  </w:style>
  <w:style w:type="paragraph" w:customStyle="1" w:styleId="style4">
    <w:name w:val="style4"/>
    <w:basedOn w:val="a"/>
    <w:link w:val="style40"/>
    <w:pPr>
      <w:spacing w:beforeAutospacing="1" w:afterAutospacing="1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styleId="af2">
    <w:name w:val="Body Text"/>
    <w:basedOn w:val="a"/>
    <w:link w:val="af3"/>
    <w:pPr>
      <w:jc w:val="both"/>
    </w:pPr>
    <w:rPr>
      <w:sz w:val="22"/>
    </w:rPr>
  </w:style>
  <w:style w:type="character" w:customStyle="1" w:styleId="af3">
    <w:name w:val="Основной текст Знак"/>
    <w:basedOn w:val="1"/>
    <w:link w:val="af2"/>
    <w:rPr>
      <w:sz w:val="22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jc w:val="center"/>
    </w:pPr>
    <w:rPr>
      <w:sz w:val="28"/>
    </w:rPr>
  </w:style>
  <w:style w:type="character" w:customStyle="1" w:styleId="af7">
    <w:name w:val="Заголовок Знак"/>
    <w:basedOn w:val="1"/>
    <w:link w:val="af6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a">
    <w:name w:val="Номер страницы1"/>
    <w:basedOn w:val="16"/>
    <w:link w:val="af8"/>
  </w:style>
  <w:style w:type="character" w:styleId="af8">
    <w:name w:val="page number"/>
    <w:basedOn w:val="a0"/>
    <w:link w:val="1a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Юрьева</cp:lastModifiedBy>
  <cp:revision>4</cp:revision>
  <dcterms:created xsi:type="dcterms:W3CDTF">2025-10-03T06:49:00Z</dcterms:created>
  <dcterms:modified xsi:type="dcterms:W3CDTF">2025-10-06T11:40:00Z</dcterms:modified>
</cp:coreProperties>
</file>